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BC9EC" w14:textId="77777777" w:rsidR="001F3D46" w:rsidRPr="00AB5D36" w:rsidRDefault="001F3D46" w:rsidP="00930ABA">
      <w:pPr>
        <w:tabs>
          <w:tab w:val="left" w:pos="3858"/>
        </w:tabs>
        <w:spacing w:after="0"/>
        <w:rPr>
          <w:b/>
          <w:bCs/>
          <w:noProof/>
        </w:rPr>
      </w:pPr>
    </w:p>
    <w:p w14:paraId="60C09447" w14:textId="726C5C28" w:rsidR="00517F89" w:rsidRPr="004C22B5" w:rsidRDefault="000C5122" w:rsidP="000C5122">
      <w:pPr>
        <w:spacing w:before="4560" w:after="960"/>
        <w:jc w:val="center"/>
        <w:rPr>
          <w:rFonts w:ascii="Arial" w:hAnsi="Arial" w:cs="Arial"/>
          <w:b/>
          <w:bCs/>
          <w:color w:val="1A428A"/>
          <w:kern w:val="24"/>
          <w:sz w:val="56"/>
          <w:szCs w:val="56"/>
        </w:rPr>
      </w:pPr>
      <w:r>
        <w:rPr>
          <w:noProof/>
        </w:rPr>
        <w:drawing>
          <wp:anchor distT="0" distB="0" distL="114300" distR="114300" simplePos="0" relativeHeight="251752960" behindDoc="1" locked="0" layoutInCell="1" allowOverlap="1" wp14:anchorId="673A64BD" wp14:editId="7ECDEE6A">
            <wp:simplePos x="0" y="0"/>
            <wp:positionH relativeFrom="column">
              <wp:posOffset>769473</wp:posOffset>
            </wp:positionH>
            <wp:positionV relativeFrom="paragraph">
              <wp:posOffset>489633</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149F">
        <w:rPr>
          <w:rFonts w:ascii="Arial" w:hAnsi="Arial" w:cs="Arial"/>
          <w:b/>
          <w:bCs/>
          <w:color w:val="1A428A"/>
          <w:kern w:val="24"/>
          <w:sz w:val="56"/>
          <w:szCs w:val="56"/>
        </w:rPr>
        <w:t>Cahier des clauses administratives particulières (</w:t>
      </w:r>
      <w:r w:rsidR="0073149F" w:rsidRPr="0073149F">
        <w:rPr>
          <w:rFonts w:ascii="Arial" w:hAnsi="Arial" w:cs="Arial"/>
          <w:b/>
          <w:bCs/>
          <w:color w:val="1A428A"/>
          <w:kern w:val="24"/>
          <w:sz w:val="52"/>
          <w:szCs w:val="52"/>
        </w:rPr>
        <w:t>CCAP</w:t>
      </w:r>
      <w:r w:rsidR="0073149F">
        <w:rPr>
          <w:rFonts w:ascii="Arial" w:hAnsi="Arial" w:cs="Arial"/>
          <w:b/>
          <w:bCs/>
          <w:color w:val="1A428A"/>
          <w:kern w:val="24"/>
          <w:sz w:val="56"/>
          <w:szCs w:val="56"/>
        </w:rPr>
        <w:t>)</w:t>
      </w:r>
      <w:r w:rsidR="00A13A04">
        <w:rPr>
          <w:rFonts w:ascii="Arial" w:hAnsi="Arial" w:cs="Arial"/>
          <w:b/>
          <w:bCs/>
          <w:color w:val="1A428A"/>
          <w:kern w:val="24"/>
          <w:sz w:val="56"/>
          <w:szCs w:val="56"/>
        </w:rPr>
        <w:t xml:space="preserve"> </w:t>
      </w:r>
    </w:p>
    <w:p w14:paraId="74F2E591" w14:textId="57B5F0C0" w:rsidR="00BD3D7E" w:rsidRPr="00B11E77" w:rsidRDefault="00BD3D7E" w:rsidP="00BD3D7E">
      <w:pPr>
        <w:spacing w:after="360"/>
        <w:jc w:val="center"/>
        <w:rPr>
          <w:rFonts w:ascii="Arial" w:hAnsi="Arial" w:cs="Arial"/>
          <w:b/>
          <w:bCs/>
          <w:color w:val="3DBCDC"/>
          <w:kern w:val="24"/>
          <w:sz w:val="48"/>
          <w:szCs w:val="48"/>
        </w:rPr>
      </w:pPr>
      <w:r w:rsidRPr="00B11E77">
        <w:rPr>
          <w:rFonts w:ascii="Arial" w:hAnsi="Arial" w:cs="Arial"/>
          <w:b/>
          <w:bCs/>
          <w:color w:val="3DBCDC"/>
          <w:kern w:val="24"/>
          <w:sz w:val="48"/>
          <w:szCs w:val="48"/>
        </w:rPr>
        <w:t>Consultation n°</w:t>
      </w:r>
      <w:r>
        <w:rPr>
          <w:rFonts w:ascii="Arial" w:hAnsi="Arial" w:cs="Arial"/>
          <w:b/>
          <w:bCs/>
          <w:color w:val="3DBCDC"/>
          <w:kern w:val="24"/>
          <w:sz w:val="48"/>
          <w:szCs w:val="48"/>
        </w:rPr>
        <w:t xml:space="preserve"> </w:t>
      </w:r>
      <w:r w:rsidRPr="00B11E77">
        <w:rPr>
          <w:rFonts w:ascii="Arial" w:hAnsi="Arial" w:cs="Arial"/>
          <w:b/>
          <w:bCs/>
          <w:color w:val="3DBCDC"/>
          <w:kern w:val="24"/>
          <w:sz w:val="48"/>
          <w:szCs w:val="48"/>
        </w:rPr>
        <w:t>202</w:t>
      </w:r>
      <w:r w:rsidR="00021FD1">
        <w:rPr>
          <w:rFonts w:ascii="Arial" w:hAnsi="Arial" w:cs="Arial"/>
          <w:b/>
          <w:bCs/>
          <w:color w:val="3DBCDC"/>
          <w:kern w:val="24"/>
          <w:sz w:val="48"/>
          <w:szCs w:val="48"/>
        </w:rPr>
        <w:t>6</w:t>
      </w:r>
      <w:r w:rsidRPr="00B11E77">
        <w:rPr>
          <w:rFonts w:ascii="Arial" w:hAnsi="Arial" w:cs="Arial"/>
          <w:b/>
          <w:bCs/>
          <w:color w:val="3DBCDC"/>
          <w:kern w:val="24"/>
          <w:sz w:val="48"/>
          <w:szCs w:val="48"/>
        </w:rPr>
        <w:t>/</w:t>
      </w:r>
      <w:r w:rsidR="001D6A95">
        <w:rPr>
          <w:rFonts w:ascii="Arial" w:hAnsi="Arial" w:cs="Arial"/>
          <w:b/>
          <w:bCs/>
          <w:color w:val="3DBCDC"/>
          <w:kern w:val="24"/>
          <w:sz w:val="48"/>
          <w:szCs w:val="48"/>
        </w:rPr>
        <w:t>03</w:t>
      </w:r>
    </w:p>
    <w:p w14:paraId="255DEB0E" w14:textId="06F1379F" w:rsidR="00BD3D7E" w:rsidRPr="004C22B5" w:rsidRDefault="00021FD1" w:rsidP="00BD3D7E">
      <w:pPr>
        <w:jc w:val="center"/>
        <w:rPr>
          <w:rFonts w:ascii="Arial" w:hAnsi="Arial" w:cs="Arial"/>
          <w:b/>
          <w:bCs/>
          <w:color w:val="3DBCDC"/>
          <w:kern w:val="24"/>
          <w:sz w:val="48"/>
          <w:szCs w:val="48"/>
        </w:rPr>
      </w:pPr>
      <w:r>
        <w:rPr>
          <w:rFonts w:ascii="Arial" w:hAnsi="Arial" w:cs="Arial"/>
          <w:b/>
          <w:bCs/>
          <w:color w:val="3DBCDC"/>
          <w:kern w:val="24"/>
          <w:sz w:val="48"/>
          <w:szCs w:val="48"/>
        </w:rPr>
        <w:t>P</w:t>
      </w:r>
      <w:r w:rsidR="00BD3D7E" w:rsidRPr="004C22B5">
        <w:rPr>
          <w:rFonts w:ascii="Arial" w:hAnsi="Arial" w:cs="Arial"/>
          <w:b/>
          <w:bCs/>
          <w:color w:val="3DBCDC"/>
          <w:kern w:val="24"/>
          <w:sz w:val="48"/>
          <w:szCs w:val="48"/>
        </w:rPr>
        <w:t>restations de conception, maintenance et animation</w:t>
      </w:r>
      <w:r w:rsidR="00BD3D7E">
        <w:rPr>
          <w:rFonts w:ascii="Arial" w:hAnsi="Arial" w:cs="Arial"/>
          <w:b/>
          <w:bCs/>
          <w:color w:val="3DBCDC"/>
          <w:kern w:val="24"/>
          <w:sz w:val="48"/>
          <w:szCs w:val="48"/>
        </w:rPr>
        <w:t xml:space="preserve"> </w:t>
      </w:r>
      <w:r w:rsidR="00BD3D7E" w:rsidRPr="004C22B5">
        <w:rPr>
          <w:rFonts w:ascii="Arial" w:hAnsi="Arial" w:cs="Arial"/>
          <w:b/>
          <w:bCs/>
          <w:color w:val="3DBCDC"/>
          <w:kern w:val="24"/>
          <w:sz w:val="48"/>
          <w:szCs w:val="48"/>
        </w:rPr>
        <w:t xml:space="preserve">de formations </w:t>
      </w:r>
      <w:r w:rsidR="00BD3D7E">
        <w:rPr>
          <w:rFonts w:ascii="Arial" w:hAnsi="Arial" w:cs="Arial"/>
          <w:b/>
          <w:bCs/>
          <w:color w:val="3DBCDC"/>
          <w:kern w:val="24"/>
          <w:sz w:val="48"/>
          <w:szCs w:val="48"/>
        </w:rPr>
        <w:t>pour les métiers du contrôle et du juridique</w:t>
      </w:r>
      <w:r>
        <w:rPr>
          <w:rFonts w:ascii="Arial" w:hAnsi="Arial" w:cs="Arial"/>
          <w:b/>
          <w:bCs/>
          <w:color w:val="3DBCDC"/>
          <w:kern w:val="24"/>
          <w:sz w:val="48"/>
          <w:szCs w:val="48"/>
        </w:rPr>
        <w:t xml:space="preserve"> sur le thème « </w:t>
      </w:r>
      <w:r w:rsidR="00326337">
        <w:rPr>
          <w:rFonts w:ascii="Arial" w:hAnsi="Arial" w:cs="Arial"/>
          <w:b/>
          <w:bCs/>
          <w:color w:val="3DBCDC"/>
          <w:kern w:val="24"/>
          <w:sz w:val="48"/>
          <w:szCs w:val="48"/>
        </w:rPr>
        <w:t xml:space="preserve">la </w:t>
      </w:r>
      <w:r>
        <w:rPr>
          <w:rFonts w:ascii="Arial" w:hAnsi="Arial" w:cs="Arial"/>
          <w:b/>
          <w:bCs/>
          <w:color w:val="3DBCDC"/>
          <w:kern w:val="24"/>
          <w:sz w:val="48"/>
          <w:szCs w:val="48"/>
        </w:rPr>
        <w:t>gestion des incivilités »</w:t>
      </w:r>
    </w:p>
    <w:p w14:paraId="73B75BA8" w14:textId="68EB86C9" w:rsidR="002874AD" w:rsidRPr="004C22B5" w:rsidRDefault="002874AD" w:rsidP="002874AD">
      <w:pPr>
        <w:jc w:val="center"/>
        <w:rPr>
          <w:rFonts w:ascii="Arial" w:hAnsi="Arial" w:cs="Arial"/>
          <w:b/>
          <w:bCs/>
          <w:color w:val="3DBCDC"/>
          <w:kern w:val="24"/>
          <w:sz w:val="48"/>
          <w:szCs w:val="48"/>
        </w:rPr>
      </w:pPr>
    </w:p>
    <w:p w14:paraId="274754CF" w14:textId="77777777" w:rsidR="002B4D06" w:rsidRDefault="002B4D06" w:rsidP="00517F89">
      <w:pPr>
        <w:rPr>
          <w:rFonts w:ascii="Arial" w:hAnsi="Arial" w:cs="Arial"/>
          <w:sz w:val="28"/>
          <w:szCs w:val="28"/>
        </w:rPr>
        <w:sectPr w:rsidR="002B4D06" w:rsidSect="00FE1F58">
          <w:headerReference w:type="default" r:id="rId9"/>
          <w:footerReference w:type="default" r:id="rId10"/>
          <w:headerReference w:type="first" r:id="rId11"/>
          <w:pgSz w:w="11907" w:h="16840" w:code="9"/>
          <w:pgMar w:top="1418" w:right="1418" w:bottom="1418" w:left="1134" w:header="703" w:footer="567" w:gutter="0"/>
          <w:cols w:space="708"/>
          <w:titlePg/>
          <w:docGrid w:linePitch="360"/>
        </w:sectPr>
      </w:pPr>
    </w:p>
    <w:p w14:paraId="43141860" w14:textId="0FE1DA34" w:rsidR="00517F89" w:rsidRPr="00A67B8D" w:rsidRDefault="007C0353" w:rsidP="00517F89">
      <w:pPr>
        <w:tabs>
          <w:tab w:val="left" w:pos="3858"/>
        </w:tabs>
        <w:spacing w:after="0"/>
        <w:rPr>
          <w:rFonts w:ascii="Arial" w:hAnsi="Arial" w:cs="Arial"/>
          <w:b/>
          <w:bCs/>
          <w:color w:val="1A428A"/>
          <w:sz w:val="56"/>
          <w:szCs w:val="56"/>
        </w:rPr>
      </w:pPr>
      <w:r w:rsidRPr="00A67B8D">
        <w:rPr>
          <w:rFonts w:ascii="Arial" w:hAnsi="Arial" w:cs="Arial"/>
          <w:noProof/>
          <w:sz w:val="56"/>
          <w:szCs w:val="56"/>
        </w:rPr>
        <w:lastRenderedPageBreak/>
        <mc:AlternateContent>
          <mc:Choice Requires="wps">
            <w:drawing>
              <wp:anchor distT="4294967295" distB="4294967295" distL="114300" distR="114300" simplePos="0" relativeHeight="251771392" behindDoc="0" locked="0" layoutInCell="1" allowOverlap="1" wp14:anchorId="268A6A9D" wp14:editId="327D7E16">
                <wp:simplePos x="0" y="0"/>
                <wp:positionH relativeFrom="margin">
                  <wp:posOffset>0</wp:posOffset>
                </wp:positionH>
                <wp:positionV relativeFrom="paragraph">
                  <wp:posOffset>443661</wp:posOffset>
                </wp:positionV>
                <wp:extent cx="6279515" cy="0"/>
                <wp:effectExtent l="0" t="38100" r="45085" b="3810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8608E1" id="Connecteur droit 49" o:spid="_x0000_s1026" style="position:absolute;z-index:2517713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0,34.95pt" to="494.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" strokecolor="#1ecad3" strokeweight="6pt">
                <v:stroke joinstyle="miter"/>
                <o:lock v:ext="edit" shapetype="f"/>
                <w10:wrap anchorx="margin"/>
              </v:line>
            </w:pict>
          </mc:Fallback>
        </mc:AlternateContent>
      </w:r>
      <w:r w:rsidR="00517F89" w:rsidRPr="00A67B8D">
        <w:rPr>
          <w:rFonts w:ascii="Arial" w:hAnsi="Arial" w:cs="Arial"/>
          <w:b/>
          <w:bCs/>
          <w:color w:val="1A428A"/>
          <w:sz w:val="56"/>
          <w:szCs w:val="56"/>
        </w:rPr>
        <w:t>SOMMAIRE</w:t>
      </w:r>
    </w:p>
    <w:p w14:paraId="7B3A5AD8" w14:textId="49A23618" w:rsidR="00440085" w:rsidRPr="009A2235" w:rsidRDefault="00440085" w:rsidP="005A7160">
      <w:pPr>
        <w:spacing w:before="360" w:after="24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1 – </w:t>
      </w:r>
      <w:r w:rsidR="0078677F">
        <w:rPr>
          <w:rFonts w:ascii="Arial" w:hAnsi="Arial" w:cs="Arial"/>
          <w:b/>
          <w:bCs/>
          <w:color w:val="002060"/>
          <w:sz w:val="26"/>
          <w:szCs w:val="26"/>
        </w:rPr>
        <w:t>Description</w:t>
      </w:r>
      <w:r w:rsidRPr="009A2235">
        <w:rPr>
          <w:rFonts w:ascii="Arial" w:hAnsi="Arial" w:cs="Arial"/>
          <w:b/>
          <w:bCs/>
          <w:color w:val="002060"/>
          <w:sz w:val="26"/>
          <w:szCs w:val="26"/>
        </w:rPr>
        <w:t xml:space="preserve"> </w:t>
      </w:r>
      <w:r>
        <w:rPr>
          <w:rFonts w:ascii="Arial" w:hAnsi="Arial" w:cs="Arial"/>
          <w:b/>
          <w:bCs/>
          <w:color w:val="002060"/>
          <w:sz w:val="26"/>
          <w:szCs w:val="26"/>
        </w:rPr>
        <w:t xml:space="preserve">du marché </w:t>
      </w:r>
    </w:p>
    <w:p w14:paraId="3214C571" w14:textId="26AE61FE"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Parties contractantes</w:t>
      </w:r>
    </w:p>
    <w:p w14:paraId="0AF205C6" w14:textId="097C198B" w:rsidR="00766518" w:rsidRDefault="00766518" w:rsidP="00440085">
      <w:pPr>
        <w:spacing w:after="0" w:line="240" w:lineRule="auto"/>
        <w:ind w:firstLine="426"/>
        <w:jc w:val="both"/>
        <w:rPr>
          <w:rFonts w:ascii="Arial" w:hAnsi="Arial" w:cs="Arial"/>
          <w:b/>
          <w:bCs/>
        </w:rPr>
      </w:pPr>
      <w:r>
        <w:rPr>
          <w:rFonts w:ascii="Arial" w:hAnsi="Arial" w:cs="Arial"/>
          <w:b/>
          <w:bCs/>
        </w:rPr>
        <w:t>Article 2. Pièces contractuelles</w:t>
      </w:r>
    </w:p>
    <w:p w14:paraId="61E74F9F" w14:textId="22E74C85"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3</w:t>
      </w:r>
      <w:r>
        <w:rPr>
          <w:rFonts w:ascii="Arial" w:hAnsi="Arial" w:cs="Arial"/>
          <w:b/>
          <w:bCs/>
        </w:rPr>
        <w:t xml:space="preserve">. Objet </w:t>
      </w:r>
      <w:r w:rsidR="004F3A0D">
        <w:rPr>
          <w:rFonts w:ascii="Arial" w:hAnsi="Arial" w:cs="Arial"/>
          <w:b/>
          <w:bCs/>
        </w:rPr>
        <w:t>d</w:t>
      </w:r>
      <w:r w:rsidR="004F5092">
        <w:rPr>
          <w:rFonts w:ascii="Arial" w:hAnsi="Arial" w:cs="Arial"/>
          <w:b/>
          <w:bCs/>
        </w:rPr>
        <w:t>u marché</w:t>
      </w:r>
      <w:r w:rsidR="004F3A0D">
        <w:rPr>
          <w:rFonts w:ascii="Arial" w:hAnsi="Arial" w:cs="Arial"/>
          <w:b/>
          <w:bCs/>
        </w:rPr>
        <w:t xml:space="preserve"> </w:t>
      </w:r>
    </w:p>
    <w:p w14:paraId="01E68339" w14:textId="36493517" w:rsidR="00440085" w:rsidRPr="009A223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4</w:t>
      </w:r>
      <w:r>
        <w:rPr>
          <w:rFonts w:ascii="Arial" w:hAnsi="Arial" w:cs="Arial"/>
          <w:b/>
          <w:bCs/>
        </w:rPr>
        <w:t xml:space="preserve">. Forme </w:t>
      </w:r>
      <w:r w:rsidR="004F3A0D">
        <w:rPr>
          <w:rFonts w:ascii="Arial" w:hAnsi="Arial" w:cs="Arial"/>
          <w:b/>
          <w:bCs/>
        </w:rPr>
        <w:t>d</w:t>
      </w:r>
      <w:r w:rsidR="004F5092">
        <w:rPr>
          <w:rFonts w:ascii="Arial" w:hAnsi="Arial" w:cs="Arial"/>
          <w:b/>
          <w:bCs/>
        </w:rPr>
        <w:t>u marché</w:t>
      </w:r>
    </w:p>
    <w:p w14:paraId="0344C9DF" w14:textId="6328964C"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C032F7">
        <w:rPr>
          <w:rFonts w:ascii="Arial" w:hAnsi="Arial" w:cs="Arial"/>
          <w:b/>
          <w:bCs/>
        </w:rPr>
        <w:t>5</w:t>
      </w:r>
      <w:r w:rsidRPr="009A2235">
        <w:rPr>
          <w:rFonts w:ascii="Arial" w:hAnsi="Arial" w:cs="Arial"/>
          <w:b/>
          <w:bCs/>
        </w:rPr>
        <w:t xml:space="preserve">. </w:t>
      </w:r>
      <w:r>
        <w:rPr>
          <w:rFonts w:ascii="Arial" w:hAnsi="Arial" w:cs="Arial"/>
          <w:b/>
          <w:bCs/>
        </w:rPr>
        <w:t>Durée d</w:t>
      </w:r>
      <w:r w:rsidR="004F5092">
        <w:rPr>
          <w:rFonts w:ascii="Arial" w:hAnsi="Arial" w:cs="Arial"/>
          <w:b/>
          <w:bCs/>
        </w:rPr>
        <w:t>u marché</w:t>
      </w:r>
    </w:p>
    <w:p w14:paraId="5A39044B" w14:textId="4BE8AAA9" w:rsidR="004F3A0D" w:rsidRDefault="004F3A0D" w:rsidP="00440085">
      <w:pPr>
        <w:spacing w:after="0" w:line="240" w:lineRule="auto"/>
        <w:ind w:left="426"/>
        <w:jc w:val="both"/>
        <w:rPr>
          <w:rFonts w:ascii="Arial" w:hAnsi="Arial" w:cs="Arial"/>
          <w:b/>
          <w:bCs/>
        </w:rPr>
      </w:pPr>
      <w:r>
        <w:rPr>
          <w:rFonts w:ascii="Arial" w:hAnsi="Arial" w:cs="Arial"/>
          <w:b/>
          <w:bCs/>
        </w:rPr>
        <w:t xml:space="preserve">Article </w:t>
      </w:r>
      <w:r w:rsidR="00C032F7">
        <w:rPr>
          <w:rFonts w:ascii="Arial" w:hAnsi="Arial" w:cs="Arial"/>
          <w:b/>
          <w:bCs/>
        </w:rPr>
        <w:t>6</w:t>
      </w:r>
      <w:r>
        <w:rPr>
          <w:rFonts w:ascii="Arial" w:hAnsi="Arial" w:cs="Arial"/>
          <w:b/>
          <w:bCs/>
        </w:rPr>
        <w:t>. Délais d’exécution des prestations</w:t>
      </w:r>
    </w:p>
    <w:p w14:paraId="283E1935" w14:textId="77777777" w:rsidR="00440085" w:rsidRPr="009A2235" w:rsidRDefault="00440085" w:rsidP="005A7160">
      <w:pPr>
        <w:spacing w:before="240" w:after="240" w:line="240" w:lineRule="auto"/>
        <w:jc w:val="both"/>
        <w:rPr>
          <w:rFonts w:ascii="Arial" w:hAnsi="Arial" w:cs="Arial"/>
          <w:b/>
          <w:bCs/>
          <w:color w:val="002060"/>
          <w:sz w:val="26"/>
          <w:szCs w:val="26"/>
        </w:rPr>
      </w:pPr>
      <w:r w:rsidRPr="009A2235">
        <w:rPr>
          <w:rFonts w:ascii="Arial" w:hAnsi="Arial" w:cs="Arial"/>
          <w:b/>
          <w:bCs/>
          <w:color w:val="002060"/>
          <w:sz w:val="26"/>
          <w:szCs w:val="26"/>
        </w:rPr>
        <w:t>Partie 2 – Prix et modalités de paiement</w:t>
      </w:r>
    </w:p>
    <w:p w14:paraId="1F4D3206" w14:textId="55B25AE9"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C032F7">
        <w:rPr>
          <w:rFonts w:ascii="Arial" w:hAnsi="Arial" w:cs="Arial"/>
          <w:b/>
          <w:bCs/>
        </w:rPr>
        <w:t>7</w:t>
      </w:r>
      <w:r w:rsidRPr="009A2235">
        <w:rPr>
          <w:rFonts w:ascii="Arial" w:hAnsi="Arial" w:cs="Arial"/>
          <w:b/>
          <w:bCs/>
        </w:rPr>
        <w:t xml:space="preserve">. </w:t>
      </w:r>
      <w:r w:rsidR="001B07E4">
        <w:rPr>
          <w:rFonts w:ascii="Arial" w:hAnsi="Arial" w:cs="Arial"/>
          <w:b/>
          <w:bCs/>
        </w:rPr>
        <w:t>Forme d</w:t>
      </w:r>
      <w:r w:rsidR="004F3A0D">
        <w:rPr>
          <w:rFonts w:ascii="Arial" w:hAnsi="Arial" w:cs="Arial"/>
          <w:b/>
          <w:bCs/>
        </w:rPr>
        <w:t>e</w:t>
      </w:r>
      <w:r w:rsidR="001B07E4">
        <w:rPr>
          <w:rFonts w:ascii="Arial" w:hAnsi="Arial" w:cs="Arial"/>
          <w:b/>
          <w:bCs/>
        </w:rPr>
        <w:t xml:space="preserve"> p</w:t>
      </w:r>
      <w:r w:rsidRPr="009A2235">
        <w:rPr>
          <w:rFonts w:ascii="Arial" w:hAnsi="Arial" w:cs="Arial"/>
          <w:b/>
          <w:bCs/>
        </w:rPr>
        <w:t>rix</w:t>
      </w:r>
      <w:r w:rsidR="004F3A0D" w:rsidRPr="004F3A0D">
        <w:rPr>
          <w:rFonts w:ascii="Arial" w:hAnsi="Arial" w:cs="Arial"/>
          <w:b/>
          <w:bCs/>
        </w:rPr>
        <w:t xml:space="preserve"> </w:t>
      </w:r>
    </w:p>
    <w:p w14:paraId="6F84D03E" w14:textId="2FB89173"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C032F7">
        <w:rPr>
          <w:rFonts w:ascii="Arial" w:hAnsi="Arial" w:cs="Arial"/>
          <w:b/>
          <w:bCs/>
        </w:rPr>
        <w:t>8</w:t>
      </w:r>
      <w:r>
        <w:rPr>
          <w:rFonts w:ascii="Arial" w:hAnsi="Arial" w:cs="Arial"/>
          <w:b/>
          <w:bCs/>
        </w:rPr>
        <w:t>. Avances</w:t>
      </w:r>
    </w:p>
    <w:p w14:paraId="0A12B191" w14:textId="5516C02E"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C032F7">
        <w:rPr>
          <w:rFonts w:ascii="Arial" w:hAnsi="Arial" w:cs="Arial"/>
          <w:b/>
          <w:bCs/>
        </w:rPr>
        <w:t>9</w:t>
      </w:r>
      <w:r>
        <w:rPr>
          <w:rFonts w:ascii="Arial" w:hAnsi="Arial" w:cs="Arial"/>
          <w:b/>
          <w:bCs/>
        </w:rPr>
        <w:t xml:space="preserve">. </w:t>
      </w:r>
      <w:r w:rsidR="00B81FCA">
        <w:rPr>
          <w:rFonts w:ascii="Arial" w:hAnsi="Arial" w:cs="Arial"/>
          <w:b/>
          <w:bCs/>
        </w:rPr>
        <w:t>Prix</w:t>
      </w:r>
    </w:p>
    <w:p w14:paraId="0A32AFB1" w14:textId="3C0A42C8"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C032F7">
        <w:rPr>
          <w:rFonts w:ascii="Arial" w:hAnsi="Arial" w:cs="Arial"/>
          <w:b/>
          <w:bCs/>
        </w:rPr>
        <w:t>0</w:t>
      </w:r>
      <w:r w:rsidRPr="009A2235">
        <w:rPr>
          <w:rFonts w:ascii="Arial" w:hAnsi="Arial" w:cs="Arial"/>
          <w:b/>
          <w:bCs/>
        </w:rPr>
        <w:t>. Modalités de règlement</w:t>
      </w:r>
    </w:p>
    <w:p w14:paraId="558ACCA0" w14:textId="47716F07"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w:t>
      </w:r>
      <w:r w:rsidR="00C032F7">
        <w:rPr>
          <w:rFonts w:ascii="Arial" w:hAnsi="Arial" w:cs="Arial"/>
          <w:b/>
          <w:bCs/>
        </w:rPr>
        <w:t>1</w:t>
      </w:r>
      <w:r w:rsidRPr="009A2235">
        <w:rPr>
          <w:rFonts w:ascii="Arial" w:hAnsi="Arial" w:cs="Arial"/>
          <w:b/>
          <w:bCs/>
        </w:rPr>
        <w:t xml:space="preserve">. </w:t>
      </w:r>
      <w:r>
        <w:rPr>
          <w:rFonts w:ascii="Arial" w:hAnsi="Arial" w:cs="Arial"/>
          <w:b/>
          <w:bCs/>
        </w:rPr>
        <w:t>Délai</w:t>
      </w:r>
      <w:r w:rsidR="001B07E4">
        <w:rPr>
          <w:rFonts w:ascii="Arial" w:hAnsi="Arial" w:cs="Arial"/>
          <w:b/>
          <w:bCs/>
        </w:rPr>
        <w:t>s</w:t>
      </w:r>
      <w:r>
        <w:rPr>
          <w:rFonts w:ascii="Arial" w:hAnsi="Arial" w:cs="Arial"/>
          <w:b/>
          <w:bCs/>
        </w:rPr>
        <w:t xml:space="preserve"> de paiement</w:t>
      </w:r>
    </w:p>
    <w:p w14:paraId="48D90039" w14:textId="26F33A6A"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C032F7">
        <w:rPr>
          <w:rFonts w:ascii="Arial" w:hAnsi="Arial" w:cs="Arial"/>
          <w:b/>
          <w:bCs/>
        </w:rPr>
        <w:t>2</w:t>
      </w:r>
      <w:r>
        <w:rPr>
          <w:rFonts w:ascii="Arial" w:hAnsi="Arial" w:cs="Arial"/>
          <w:b/>
          <w:bCs/>
        </w:rPr>
        <w:t>. Intérêts moratoires</w:t>
      </w:r>
    </w:p>
    <w:p w14:paraId="47EA6C57" w14:textId="21EFE407"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C032F7">
        <w:rPr>
          <w:rFonts w:ascii="Arial" w:hAnsi="Arial" w:cs="Arial"/>
          <w:b/>
          <w:bCs/>
        </w:rPr>
        <w:t>3</w:t>
      </w:r>
      <w:r>
        <w:rPr>
          <w:rFonts w:ascii="Arial" w:hAnsi="Arial" w:cs="Arial"/>
          <w:b/>
          <w:bCs/>
        </w:rPr>
        <w:t>. Cession ou nantissements</w:t>
      </w:r>
    </w:p>
    <w:p w14:paraId="6627DF6C" w14:textId="77777777" w:rsidR="00440085" w:rsidRDefault="00440085" w:rsidP="005A7160">
      <w:pPr>
        <w:spacing w:before="240" w:after="240" w:line="240" w:lineRule="auto"/>
        <w:jc w:val="both"/>
        <w:rPr>
          <w:rFonts w:ascii="Arial" w:hAnsi="Arial" w:cs="Arial"/>
          <w:b/>
          <w:bCs/>
          <w:color w:val="002060"/>
          <w:sz w:val="26"/>
          <w:szCs w:val="26"/>
        </w:rPr>
      </w:pPr>
      <w:r>
        <w:rPr>
          <w:rFonts w:ascii="Arial" w:hAnsi="Arial" w:cs="Arial"/>
          <w:b/>
          <w:bCs/>
          <w:color w:val="002060"/>
          <w:sz w:val="26"/>
          <w:szCs w:val="26"/>
        </w:rPr>
        <w:t xml:space="preserve">Partie 3 – Intervenants </w:t>
      </w:r>
    </w:p>
    <w:p w14:paraId="4DFC375F" w14:textId="5981AFB9" w:rsidR="00440085" w:rsidRDefault="00440085" w:rsidP="00440085">
      <w:pPr>
        <w:spacing w:after="0" w:line="240" w:lineRule="auto"/>
        <w:ind w:left="426"/>
        <w:jc w:val="both"/>
        <w:rPr>
          <w:rFonts w:ascii="Arial" w:hAnsi="Arial" w:cs="Arial"/>
          <w:b/>
          <w:bCs/>
        </w:rPr>
      </w:pPr>
      <w:r>
        <w:rPr>
          <w:rFonts w:ascii="Arial" w:hAnsi="Arial" w:cs="Arial"/>
          <w:b/>
          <w:bCs/>
        </w:rPr>
        <w:t>Article 1</w:t>
      </w:r>
      <w:r w:rsidR="00C032F7">
        <w:rPr>
          <w:rFonts w:ascii="Arial" w:hAnsi="Arial" w:cs="Arial"/>
          <w:b/>
          <w:bCs/>
        </w:rPr>
        <w:t>4</w:t>
      </w:r>
      <w:r>
        <w:rPr>
          <w:rFonts w:ascii="Arial" w:hAnsi="Arial" w:cs="Arial"/>
          <w:b/>
          <w:bCs/>
        </w:rPr>
        <w:t>. Personne</w:t>
      </w:r>
      <w:r w:rsidR="00FD0BB8">
        <w:rPr>
          <w:rFonts w:ascii="Arial" w:hAnsi="Arial" w:cs="Arial"/>
          <w:b/>
          <w:bCs/>
        </w:rPr>
        <w:t>s</w:t>
      </w:r>
      <w:r>
        <w:rPr>
          <w:rFonts w:ascii="Arial" w:hAnsi="Arial" w:cs="Arial"/>
          <w:b/>
          <w:bCs/>
        </w:rPr>
        <w:t xml:space="preserve"> nommément désigné</w:t>
      </w:r>
      <w:r w:rsidR="00EF508F">
        <w:rPr>
          <w:rFonts w:ascii="Arial" w:hAnsi="Arial" w:cs="Arial"/>
          <w:b/>
          <w:bCs/>
        </w:rPr>
        <w:t>e</w:t>
      </w:r>
      <w:r w:rsidR="00FD0BB8">
        <w:rPr>
          <w:rFonts w:ascii="Arial" w:hAnsi="Arial" w:cs="Arial"/>
          <w:b/>
          <w:bCs/>
        </w:rPr>
        <w:t>s</w:t>
      </w:r>
      <w:r>
        <w:rPr>
          <w:rFonts w:ascii="Arial" w:hAnsi="Arial" w:cs="Arial"/>
          <w:b/>
          <w:bCs/>
        </w:rPr>
        <w:t xml:space="preserve"> </w:t>
      </w:r>
    </w:p>
    <w:p w14:paraId="5FE508E2" w14:textId="183582E9" w:rsidR="00440085" w:rsidRDefault="00440085" w:rsidP="00440085">
      <w:pPr>
        <w:spacing w:after="0" w:line="240" w:lineRule="auto"/>
        <w:ind w:left="426"/>
        <w:jc w:val="both"/>
        <w:rPr>
          <w:rFonts w:ascii="Arial" w:hAnsi="Arial" w:cs="Arial"/>
          <w:b/>
          <w:bCs/>
        </w:rPr>
      </w:pPr>
      <w:r>
        <w:rPr>
          <w:rFonts w:ascii="Arial" w:hAnsi="Arial" w:cs="Arial"/>
          <w:b/>
          <w:bCs/>
        </w:rPr>
        <w:t>Article 1</w:t>
      </w:r>
      <w:r w:rsidR="00C032F7">
        <w:rPr>
          <w:rFonts w:ascii="Arial" w:hAnsi="Arial" w:cs="Arial"/>
          <w:b/>
          <w:bCs/>
        </w:rPr>
        <w:t>5</w:t>
      </w:r>
      <w:r>
        <w:rPr>
          <w:rFonts w:ascii="Arial" w:hAnsi="Arial" w:cs="Arial"/>
          <w:b/>
          <w:bCs/>
        </w:rPr>
        <w:t>. Sous-traitance</w:t>
      </w:r>
    </w:p>
    <w:p w14:paraId="458FE0E5" w14:textId="4F249C1F" w:rsidR="00440085" w:rsidRPr="009A2235" w:rsidRDefault="00440085" w:rsidP="007C0353">
      <w:pPr>
        <w:spacing w:before="360" w:after="24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sidRPr="00087C72">
        <w:rPr>
          <w:rFonts w:ascii="Arial" w:hAnsi="Arial" w:cs="Arial"/>
          <w:b/>
          <w:bCs/>
          <w:color w:val="002060"/>
          <w:sz w:val="26"/>
          <w:szCs w:val="26"/>
        </w:rPr>
        <w:t>Modalités</w:t>
      </w:r>
      <w:r w:rsidR="00356104">
        <w:rPr>
          <w:rFonts w:ascii="Arial" w:hAnsi="Arial" w:cs="Arial"/>
          <w:b/>
          <w:bCs/>
          <w:color w:val="002060"/>
          <w:sz w:val="26"/>
          <w:szCs w:val="26"/>
        </w:rPr>
        <w:t xml:space="preserve"> particulières</w:t>
      </w:r>
      <w:r w:rsidRPr="00087C72">
        <w:rPr>
          <w:rFonts w:ascii="Arial" w:hAnsi="Arial" w:cs="Arial"/>
          <w:b/>
          <w:bCs/>
          <w:color w:val="002060"/>
          <w:sz w:val="26"/>
          <w:szCs w:val="26"/>
        </w:rPr>
        <w:t xml:space="preserve"> d’exécution </w:t>
      </w:r>
      <w:r>
        <w:rPr>
          <w:rFonts w:ascii="Arial" w:hAnsi="Arial" w:cs="Arial"/>
          <w:b/>
          <w:bCs/>
          <w:color w:val="002060"/>
          <w:sz w:val="26"/>
          <w:szCs w:val="26"/>
        </w:rPr>
        <w:t>des prestations</w:t>
      </w:r>
    </w:p>
    <w:p w14:paraId="6F939E7A" w14:textId="0CD1FA51" w:rsidR="00440085" w:rsidRDefault="00440085" w:rsidP="00440085">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w:t>
      </w:r>
      <w:r w:rsidR="00C032F7">
        <w:rPr>
          <w:rFonts w:ascii="Arial" w:hAnsi="Arial" w:cs="Arial"/>
          <w:b/>
          <w:bCs/>
          <w:shd w:val="clear" w:color="auto" w:fill="FFFFFF"/>
        </w:rPr>
        <w:t>6</w:t>
      </w:r>
      <w:r w:rsidRPr="009A2235">
        <w:rPr>
          <w:rFonts w:ascii="Arial" w:hAnsi="Arial" w:cs="Arial"/>
          <w:b/>
          <w:bCs/>
          <w:shd w:val="clear" w:color="auto" w:fill="FFFFFF"/>
        </w:rPr>
        <w:t>. Bons de commande</w:t>
      </w:r>
    </w:p>
    <w:p w14:paraId="0D3394E7" w14:textId="41F21A5D" w:rsidR="0044008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C032F7">
        <w:rPr>
          <w:rFonts w:ascii="Arial" w:hAnsi="Arial" w:cs="Arial"/>
          <w:b/>
          <w:bCs/>
        </w:rPr>
        <w:t>7</w:t>
      </w:r>
      <w:r w:rsidRPr="009A2235">
        <w:rPr>
          <w:rFonts w:ascii="Arial" w:hAnsi="Arial" w:cs="Arial"/>
          <w:b/>
          <w:bCs/>
        </w:rPr>
        <w:t xml:space="preserve">. </w:t>
      </w:r>
      <w:r>
        <w:rPr>
          <w:rFonts w:ascii="Arial" w:hAnsi="Arial" w:cs="Arial"/>
          <w:b/>
          <w:bCs/>
        </w:rPr>
        <w:t>Lieux d’exécution</w:t>
      </w:r>
      <w:r w:rsidR="00CA7118">
        <w:rPr>
          <w:rFonts w:ascii="Arial" w:hAnsi="Arial" w:cs="Arial"/>
          <w:b/>
          <w:bCs/>
        </w:rPr>
        <w:t xml:space="preserve"> des prestations</w:t>
      </w:r>
    </w:p>
    <w:p w14:paraId="545DAD9C" w14:textId="5654CDF0" w:rsidR="00B81FCA" w:rsidRDefault="00B81FCA" w:rsidP="00B81FCA">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sidR="005B6213">
        <w:rPr>
          <w:rFonts w:ascii="Arial" w:hAnsi="Arial" w:cs="Arial"/>
          <w:b/>
          <w:bCs/>
          <w:shd w:val="clear" w:color="auto" w:fill="FFFFFF"/>
        </w:rPr>
        <w:t>1</w:t>
      </w:r>
      <w:r w:rsidR="00C032F7">
        <w:rPr>
          <w:rFonts w:ascii="Arial" w:hAnsi="Arial" w:cs="Arial"/>
          <w:b/>
          <w:bCs/>
          <w:shd w:val="clear" w:color="auto" w:fill="FFFFFF"/>
        </w:rPr>
        <w:t>8</w:t>
      </w:r>
      <w:r w:rsidRPr="009A2235">
        <w:rPr>
          <w:rFonts w:ascii="Arial" w:hAnsi="Arial" w:cs="Arial"/>
          <w:b/>
          <w:bCs/>
          <w:shd w:val="clear" w:color="auto" w:fill="FFFFFF"/>
        </w:rPr>
        <w:t xml:space="preserve">. </w:t>
      </w:r>
      <w:r>
        <w:rPr>
          <w:rFonts w:ascii="Arial" w:hAnsi="Arial" w:cs="Arial"/>
          <w:b/>
          <w:bCs/>
          <w:shd w:val="clear" w:color="auto" w:fill="FFFFFF"/>
        </w:rPr>
        <w:t xml:space="preserve">Conditions d’exécution et de </w:t>
      </w:r>
      <w:r w:rsidR="005B6213">
        <w:rPr>
          <w:rFonts w:ascii="Arial" w:hAnsi="Arial" w:cs="Arial"/>
          <w:b/>
          <w:bCs/>
          <w:shd w:val="clear" w:color="auto" w:fill="FFFFFF"/>
        </w:rPr>
        <w:t>réception</w:t>
      </w:r>
      <w:r w:rsidR="004F3A0D">
        <w:rPr>
          <w:rFonts w:ascii="Arial" w:hAnsi="Arial" w:cs="Arial"/>
          <w:b/>
          <w:bCs/>
          <w:shd w:val="clear" w:color="auto" w:fill="FFFFFF"/>
        </w:rPr>
        <w:t xml:space="preserve"> des </w:t>
      </w:r>
      <w:r>
        <w:rPr>
          <w:rFonts w:ascii="Arial" w:hAnsi="Arial" w:cs="Arial"/>
          <w:b/>
          <w:bCs/>
          <w:shd w:val="clear" w:color="auto" w:fill="FFFFFF"/>
        </w:rPr>
        <w:t>prestatio</w:t>
      </w:r>
      <w:r w:rsidR="00512DF2">
        <w:rPr>
          <w:rFonts w:ascii="Arial" w:hAnsi="Arial" w:cs="Arial"/>
          <w:b/>
          <w:bCs/>
          <w:shd w:val="clear" w:color="auto" w:fill="FFFFFF"/>
        </w:rPr>
        <w:t>n</w:t>
      </w:r>
      <w:r w:rsidR="004F3A0D">
        <w:rPr>
          <w:rFonts w:ascii="Arial" w:hAnsi="Arial" w:cs="Arial"/>
          <w:b/>
          <w:bCs/>
          <w:shd w:val="clear" w:color="auto" w:fill="FFFFFF"/>
        </w:rPr>
        <w:t>s</w:t>
      </w:r>
    </w:p>
    <w:p w14:paraId="4A428547" w14:textId="1F389A62" w:rsidR="005B6213" w:rsidRDefault="005B6213" w:rsidP="005B6213">
      <w:pPr>
        <w:spacing w:after="0" w:line="240" w:lineRule="auto"/>
        <w:ind w:left="426"/>
        <w:jc w:val="both"/>
        <w:rPr>
          <w:rFonts w:ascii="Arial" w:hAnsi="Arial" w:cs="Arial"/>
          <w:b/>
          <w:bCs/>
        </w:rPr>
      </w:pPr>
      <w:r w:rsidRPr="009A2235">
        <w:rPr>
          <w:rFonts w:ascii="Arial" w:hAnsi="Arial" w:cs="Arial"/>
          <w:b/>
          <w:bCs/>
        </w:rPr>
        <w:t xml:space="preserve">Article </w:t>
      </w:r>
      <w:r w:rsidR="00C032F7">
        <w:rPr>
          <w:rFonts w:ascii="Arial" w:hAnsi="Arial" w:cs="Arial"/>
          <w:b/>
          <w:bCs/>
        </w:rPr>
        <w:t>19</w:t>
      </w:r>
      <w:r w:rsidRPr="009A2235">
        <w:rPr>
          <w:rFonts w:ascii="Arial" w:hAnsi="Arial" w:cs="Arial"/>
          <w:b/>
          <w:bCs/>
        </w:rPr>
        <w:t xml:space="preserve">. </w:t>
      </w:r>
      <w:r>
        <w:rPr>
          <w:rFonts w:ascii="Arial" w:hAnsi="Arial" w:cs="Arial"/>
          <w:b/>
          <w:bCs/>
        </w:rPr>
        <w:t>Prestations similaires - modifications</w:t>
      </w:r>
    </w:p>
    <w:p w14:paraId="45825548" w14:textId="79D19548" w:rsidR="004F3A0D" w:rsidRDefault="004F3A0D" w:rsidP="004F3A0D">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2</w:t>
      </w:r>
      <w:r w:rsidR="00C032F7">
        <w:rPr>
          <w:rFonts w:ascii="Arial" w:hAnsi="Arial" w:cs="Arial"/>
          <w:b/>
          <w:bCs/>
        </w:rPr>
        <w:t>0</w:t>
      </w:r>
      <w:r w:rsidRPr="009A2235">
        <w:rPr>
          <w:rFonts w:ascii="Arial" w:hAnsi="Arial" w:cs="Arial"/>
          <w:b/>
          <w:bCs/>
        </w:rPr>
        <w:t xml:space="preserve">. </w:t>
      </w:r>
      <w:r>
        <w:rPr>
          <w:rFonts w:ascii="Arial" w:hAnsi="Arial" w:cs="Arial"/>
          <w:b/>
          <w:bCs/>
        </w:rPr>
        <w:t>Propriété intellectuelle</w:t>
      </w:r>
    </w:p>
    <w:p w14:paraId="2CF44F5F" w14:textId="07E7E78D" w:rsidR="003F24A0" w:rsidRDefault="003F24A0" w:rsidP="003F24A0">
      <w:pPr>
        <w:spacing w:after="0" w:line="240" w:lineRule="auto"/>
        <w:ind w:left="426"/>
        <w:jc w:val="both"/>
        <w:rPr>
          <w:rFonts w:ascii="Arial" w:hAnsi="Arial" w:cs="Arial"/>
          <w:b/>
          <w:bCs/>
        </w:rPr>
      </w:pPr>
      <w:r>
        <w:rPr>
          <w:rFonts w:ascii="Arial" w:hAnsi="Arial" w:cs="Arial"/>
          <w:b/>
          <w:bCs/>
        </w:rPr>
        <w:t>Article 2</w:t>
      </w:r>
      <w:r w:rsidR="00C032F7">
        <w:rPr>
          <w:rFonts w:ascii="Arial" w:hAnsi="Arial" w:cs="Arial"/>
          <w:b/>
          <w:bCs/>
        </w:rPr>
        <w:t>1</w:t>
      </w:r>
      <w:r>
        <w:rPr>
          <w:rFonts w:ascii="Arial" w:hAnsi="Arial" w:cs="Arial"/>
          <w:b/>
          <w:bCs/>
        </w:rPr>
        <w:t>. Clauses environnementales</w:t>
      </w:r>
    </w:p>
    <w:p w14:paraId="330DD1BE" w14:textId="3DD41B5B" w:rsidR="00EF370F" w:rsidRDefault="00440085" w:rsidP="005B6213">
      <w:pPr>
        <w:spacing w:after="0" w:line="240" w:lineRule="auto"/>
        <w:ind w:left="426"/>
        <w:jc w:val="both"/>
        <w:rPr>
          <w:rFonts w:ascii="Arial" w:hAnsi="Arial" w:cs="Arial"/>
          <w:b/>
          <w:bCs/>
        </w:rPr>
      </w:pPr>
      <w:r>
        <w:rPr>
          <w:rFonts w:ascii="Arial" w:hAnsi="Arial" w:cs="Arial"/>
          <w:b/>
          <w:bCs/>
        </w:rPr>
        <w:t xml:space="preserve">Article </w:t>
      </w:r>
      <w:r w:rsidR="007C0353">
        <w:rPr>
          <w:rFonts w:ascii="Arial" w:hAnsi="Arial" w:cs="Arial"/>
          <w:b/>
          <w:bCs/>
        </w:rPr>
        <w:t>2</w:t>
      </w:r>
      <w:r w:rsidR="00C032F7">
        <w:rPr>
          <w:rFonts w:ascii="Arial" w:hAnsi="Arial" w:cs="Arial"/>
          <w:b/>
          <w:bCs/>
        </w:rPr>
        <w:t>2</w:t>
      </w:r>
      <w:r>
        <w:rPr>
          <w:rFonts w:ascii="Arial" w:hAnsi="Arial" w:cs="Arial"/>
          <w:b/>
          <w:bCs/>
        </w:rPr>
        <w:t>. Règles de sécurité</w:t>
      </w:r>
    </w:p>
    <w:p w14:paraId="6AA08E86" w14:textId="77777777" w:rsidR="00440085" w:rsidRPr="009A2235" w:rsidRDefault="00440085" w:rsidP="007C0353">
      <w:pPr>
        <w:spacing w:before="360" w:after="24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Pénalités</w:t>
      </w:r>
    </w:p>
    <w:p w14:paraId="52BB018B" w14:textId="2C803347" w:rsidR="004F3A0D" w:rsidRPr="00013D77" w:rsidRDefault="004F3A0D" w:rsidP="004F3A0D">
      <w:pPr>
        <w:spacing w:after="0" w:line="240" w:lineRule="auto"/>
        <w:ind w:left="426"/>
        <w:jc w:val="both"/>
        <w:rPr>
          <w:rFonts w:ascii="Arial" w:hAnsi="Arial" w:cs="Arial"/>
          <w:b/>
          <w:bCs/>
        </w:rPr>
      </w:pPr>
      <w:r w:rsidRPr="00013D77">
        <w:rPr>
          <w:rFonts w:ascii="Arial" w:hAnsi="Arial" w:cs="Arial"/>
          <w:b/>
          <w:bCs/>
        </w:rPr>
        <w:t>Article 2</w:t>
      </w:r>
      <w:r w:rsidR="00C032F7">
        <w:rPr>
          <w:rFonts w:ascii="Arial" w:hAnsi="Arial" w:cs="Arial"/>
          <w:b/>
          <w:bCs/>
        </w:rPr>
        <w:t>3</w:t>
      </w:r>
      <w:r w:rsidRPr="00013D77">
        <w:rPr>
          <w:rFonts w:ascii="Arial" w:hAnsi="Arial" w:cs="Arial"/>
          <w:b/>
          <w:bCs/>
        </w:rPr>
        <w:t xml:space="preserve">. Pénalités </w:t>
      </w:r>
    </w:p>
    <w:p w14:paraId="0E3F1DBF" w14:textId="102927F2" w:rsidR="00440085" w:rsidRDefault="00440085" w:rsidP="00440085">
      <w:pPr>
        <w:spacing w:after="0" w:line="240" w:lineRule="auto"/>
        <w:ind w:left="426"/>
        <w:jc w:val="both"/>
        <w:rPr>
          <w:rFonts w:ascii="Arial" w:hAnsi="Arial" w:cs="Arial"/>
          <w:b/>
          <w:bCs/>
        </w:rPr>
      </w:pPr>
      <w:r w:rsidRPr="00013D77">
        <w:rPr>
          <w:rFonts w:ascii="Arial" w:hAnsi="Arial" w:cs="Arial"/>
          <w:b/>
          <w:bCs/>
        </w:rPr>
        <w:t>Article 2</w:t>
      </w:r>
      <w:r w:rsidR="00C032F7">
        <w:rPr>
          <w:rFonts w:ascii="Arial" w:hAnsi="Arial" w:cs="Arial"/>
          <w:b/>
          <w:bCs/>
        </w:rPr>
        <w:t>4</w:t>
      </w:r>
      <w:r w:rsidRPr="00013D77">
        <w:rPr>
          <w:rFonts w:ascii="Arial" w:hAnsi="Arial" w:cs="Arial"/>
          <w:b/>
          <w:bCs/>
        </w:rPr>
        <w:t xml:space="preserve">. </w:t>
      </w:r>
      <w:r w:rsidR="004F3A0D">
        <w:rPr>
          <w:rFonts w:ascii="Arial" w:hAnsi="Arial" w:cs="Arial"/>
          <w:b/>
          <w:bCs/>
        </w:rPr>
        <w:t>Résiliation</w:t>
      </w:r>
    </w:p>
    <w:p w14:paraId="7CEF432F" w14:textId="6A4B77C7" w:rsidR="00D1637B" w:rsidRPr="00013D77" w:rsidRDefault="00D1637B" w:rsidP="00440085">
      <w:pPr>
        <w:spacing w:after="0" w:line="240" w:lineRule="auto"/>
        <w:ind w:left="426"/>
        <w:jc w:val="both"/>
        <w:rPr>
          <w:rFonts w:ascii="Arial" w:hAnsi="Arial" w:cs="Arial"/>
          <w:b/>
          <w:bCs/>
        </w:rPr>
      </w:pPr>
      <w:r w:rsidRPr="00013D77">
        <w:rPr>
          <w:rFonts w:ascii="Arial" w:hAnsi="Arial" w:cs="Arial"/>
          <w:b/>
          <w:bCs/>
        </w:rPr>
        <w:t>Article 2</w:t>
      </w:r>
      <w:r w:rsidR="00C032F7">
        <w:rPr>
          <w:rFonts w:ascii="Arial" w:hAnsi="Arial" w:cs="Arial"/>
          <w:b/>
          <w:bCs/>
        </w:rPr>
        <w:t>5</w:t>
      </w:r>
      <w:r w:rsidRPr="00013D77">
        <w:rPr>
          <w:rFonts w:ascii="Arial" w:hAnsi="Arial" w:cs="Arial"/>
          <w:b/>
          <w:bCs/>
        </w:rPr>
        <w:t xml:space="preserve">. </w:t>
      </w:r>
      <w:r>
        <w:rPr>
          <w:rFonts w:ascii="Arial" w:hAnsi="Arial" w:cs="Arial"/>
          <w:b/>
          <w:bCs/>
        </w:rPr>
        <w:t>Dérogation au CCAG-PI</w:t>
      </w:r>
    </w:p>
    <w:p w14:paraId="09449D14" w14:textId="151644D7" w:rsidR="00440085" w:rsidRPr="009A2235" w:rsidRDefault="00440085" w:rsidP="007C0353">
      <w:pPr>
        <w:spacing w:before="360" w:after="24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6 – Autres </w:t>
      </w:r>
      <w:r w:rsidR="006566FB">
        <w:rPr>
          <w:rFonts w:ascii="Arial" w:hAnsi="Arial" w:cs="Arial"/>
          <w:b/>
          <w:bCs/>
          <w:color w:val="002060"/>
          <w:sz w:val="26"/>
          <w:szCs w:val="26"/>
        </w:rPr>
        <w:t>articles</w:t>
      </w:r>
    </w:p>
    <w:p w14:paraId="65ABEB98" w14:textId="44BFCED1" w:rsidR="005A7160" w:rsidRDefault="00440085" w:rsidP="005B6213">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C032F7">
        <w:rPr>
          <w:rFonts w:ascii="Arial" w:hAnsi="Arial" w:cs="Arial"/>
          <w:b/>
          <w:bCs/>
        </w:rPr>
        <w:t>6</w:t>
      </w:r>
      <w:r w:rsidRPr="009A2235">
        <w:rPr>
          <w:rFonts w:ascii="Arial" w:hAnsi="Arial" w:cs="Arial"/>
          <w:b/>
          <w:bCs/>
        </w:rPr>
        <w:t xml:space="preserve">. </w:t>
      </w:r>
      <w:r>
        <w:rPr>
          <w:rFonts w:ascii="Arial" w:hAnsi="Arial" w:cs="Arial"/>
          <w:b/>
          <w:bCs/>
        </w:rPr>
        <w:t>Documents à produire par le titulaire</w:t>
      </w:r>
    </w:p>
    <w:p w14:paraId="30E4604F" w14:textId="15DAF1D4" w:rsidR="00C032F7" w:rsidRDefault="00C032F7" w:rsidP="005B6213">
      <w:pPr>
        <w:spacing w:after="0" w:line="240" w:lineRule="auto"/>
        <w:ind w:firstLine="426"/>
        <w:jc w:val="both"/>
        <w:rPr>
          <w:rFonts w:ascii="Arial" w:hAnsi="Arial" w:cs="Arial"/>
          <w:b/>
          <w:bCs/>
        </w:rPr>
      </w:pPr>
      <w:r>
        <w:rPr>
          <w:rFonts w:ascii="Arial" w:hAnsi="Arial" w:cs="Arial"/>
          <w:b/>
          <w:bCs/>
        </w:rPr>
        <w:t xml:space="preserve">Article 27. </w:t>
      </w:r>
      <w:r w:rsidR="00E26192">
        <w:rPr>
          <w:rFonts w:ascii="Arial" w:hAnsi="Arial" w:cs="Arial"/>
          <w:b/>
          <w:bCs/>
        </w:rPr>
        <w:t>Protection</w:t>
      </w:r>
      <w:r>
        <w:rPr>
          <w:rFonts w:ascii="Arial" w:hAnsi="Arial" w:cs="Arial"/>
          <w:b/>
          <w:bCs/>
        </w:rPr>
        <w:t xml:space="preserve"> des données personnelles</w:t>
      </w:r>
    </w:p>
    <w:p w14:paraId="12739CB7" w14:textId="77777777" w:rsidR="00BB26E1" w:rsidRDefault="00BB26E1" w:rsidP="006158B3">
      <w:pPr>
        <w:pStyle w:val="Titre1"/>
        <w:spacing w:before="240" w:after="240"/>
        <w:rPr>
          <w:rStyle w:val="Titre2Car"/>
          <w:rFonts w:cs="Arial"/>
          <w:b/>
          <w:bCs/>
          <w:sz w:val="22"/>
          <w:szCs w:val="22"/>
        </w:rPr>
      </w:pPr>
      <w:bookmarkStart w:id="0" w:name="_Toc80951807"/>
    </w:p>
    <w:p w14:paraId="40CFD196" w14:textId="77777777" w:rsidR="00BB26E1" w:rsidRPr="00CB0ECD" w:rsidRDefault="00BB26E1" w:rsidP="00BB26E1">
      <w:pPr>
        <w:pStyle w:val="Titre1"/>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before="0" w:after="840"/>
        <w:ind w:left="1418" w:right="1418"/>
        <w:jc w:val="center"/>
        <w:rPr>
          <w:rStyle w:val="Titre2Car"/>
          <w:rFonts w:cs="Arial"/>
          <w:b/>
          <w:bCs/>
          <w:szCs w:val="28"/>
        </w:rPr>
      </w:pPr>
      <w:r w:rsidRPr="00CB0ECD">
        <w:rPr>
          <w:rStyle w:val="Titre2Car"/>
          <w:rFonts w:cs="Arial"/>
          <w:b/>
          <w:bCs/>
          <w:szCs w:val="28"/>
        </w:rPr>
        <w:t xml:space="preserve">PARTIE 1 </w:t>
      </w:r>
      <w:r>
        <w:rPr>
          <w:rStyle w:val="Titre2Car"/>
          <w:rFonts w:cs="Arial"/>
          <w:b/>
          <w:bCs/>
          <w:szCs w:val="28"/>
        </w:rPr>
        <w:t>– DESCRIPTION DU MARCHE</w:t>
      </w:r>
    </w:p>
    <w:p w14:paraId="34FE9C52" w14:textId="0B352D26" w:rsidR="002B4D06" w:rsidRPr="002B4D06" w:rsidRDefault="002B4D06" w:rsidP="002B4D06">
      <w:pPr>
        <w:pStyle w:val="Titre1"/>
        <w:spacing w:after="0"/>
        <w:rPr>
          <w:rStyle w:val="Titre2Car"/>
          <w:rFonts w:cs="Arial"/>
          <w:b/>
          <w:bCs/>
          <w:sz w:val="22"/>
          <w:szCs w:val="22"/>
        </w:rPr>
      </w:pPr>
      <w:r w:rsidRPr="002B4D06">
        <w:rPr>
          <w:rStyle w:val="Titre2Car"/>
          <w:rFonts w:cs="Arial"/>
          <w:b/>
          <w:bCs/>
          <w:sz w:val="22"/>
          <w:szCs w:val="22"/>
        </w:rPr>
        <w:t xml:space="preserve">ARTICLE 1 </w:t>
      </w:r>
      <w:r w:rsidR="00EE096D">
        <w:rPr>
          <w:rStyle w:val="Titre2Car"/>
          <w:rFonts w:cs="Arial"/>
          <w:b/>
          <w:bCs/>
          <w:sz w:val="22"/>
          <w:szCs w:val="22"/>
        </w:rPr>
        <w:t>-</w:t>
      </w:r>
      <w:r w:rsidRPr="002B4D06">
        <w:rPr>
          <w:rStyle w:val="Titre2Car"/>
          <w:rFonts w:cs="Arial"/>
          <w:b/>
          <w:bCs/>
          <w:sz w:val="22"/>
          <w:szCs w:val="22"/>
        </w:rPr>
        <w:t xml:space="preserve"> P</w:t>
      </w:r>
      <w:r w:rsidR="000657D9">
        <w:rPr>
          <w:rStyle w:val="Titre2Car"/>
          <w:rFonts w:cs="Arial"/>
          <w:b/>
          <w:bCs/>
          <w:sz w:val="22"/>
          <w:szCs w:val="22"/>
        </w:rPr>
        <w:t>ARTIES COCONTRACTANTES</w:t>
      </w:r>
    </w:p>
    <w:bookmarkEnd w:id="0"/>
    <w:p w14:paraId="0DBCE355" w14:textId="049C0946" w:rsidR="0080771F" w:rsidRPr="00BD3D7E" w:rsidRDefault="00CB0ECD" w:rsidP="002B4D06">
      <w:pPr>
        <w:pStyle w:val="Corpsdetexte21"/>
        <w:spacing w:before="360" w:after="120"/>
        <w:ind w:firstLine="0"/>
        <w:rPr>
          <w:rFonts w:cs="Arial"/>
          <w:color w:val="000000"/>
        </w:rPr>
      </w:pPr>
      <w:r w:rsidRPr="00BD3D7E">
        <w:rPr>
          <w:rFonts w:cs="Arial"/>
          <w:noProof/>
        </w:rPr>
        <mc:AlternateContent>
          <mc:Choice Requires="wps">
            <w:drawing>
              <wp:anchor distT="4294967295" distB="4294967295" distL="114300" distR="114300" simplePos="0" relativeHeight="251756032" behindDoc="0" locked="0" layoutInCell="1" allowOverlap="1" wp14:anchorId="45EB7523" wp14:editId="5599B405">
                <wp:simplePos x="0" y="0"/>
                <wp:positionH relativeFrom="page">
                  <wp:posOffset>642327</wp:posOffset>
                </wp:positionH>
                <wp:positionV relativeFrom="paragraph">
                  <wp:posOffset>34925</wp:posOffset>
                </wp:positionV>
                <wp:extent cx="6279515" cy="0"/>
                <wp:effectExtent l="0" t="38100" r="26035" b="19050"/>
                <wp:wrapNone/>
                <wp:docPr id="41"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506A55" id="Connecteur droit 8" o:spid="_x0000_s1026" style="position:absolute;z-index:2517560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0.6pt,2.75pt" to="545.0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" strokecolor="#1ecad3" strokeweight="6pt">
                <v:stroke joinstyle="miter"/>
                <o:lock v:ext="edit" shapetype="f"/>
                <w10:wrap anchorx="page"/>
              </v:line>
            </w:pict>
          </mc:Fallback>
        </mc:AlternateContent>
      </w:r>
      <w:r w:rsidR="0080771F" w:rsidRPr="00BD3D7E">
        <w:rPr>
          <w:rFonts w:cs="Arial"/>
          <w:color w:val="000000"/>
        </w:rPr>
        <w:t xml:space="preserve">Le </w:t>
      </w:r>
      <w:r w:rsidR="0080771F" w:rsidRPr="00BD3D7E">
        <w:rPr>
          <w:rFonts w:cs="Arial"/>
        </w:rPr>
        <w:t>présent</w:t>
      </w:r>
      <w:r w:rsidR="0080771F" w:rsidRPr="00BD3D7E">
        <w:rPr>
          <w:rFonts w:cs="Arial"/>
          <w:color w:val="000000"/>
        </w:rPr>
        <w:t xml:space="preserve"> </w:t>
      </w:r>
      <w:r w:rsidR="00CA7118" w:rsidRPr="00BD3D7E">
        <w:rPr>
          <w:rFonts w:cs="Arial"/>
          <w:color w:val="000000"/>
        </w:rPr>
        <w:t>marché</w:t>
      </w:r>
      <w:r w:rsidR="0080771F" w:rsidRPr="00BD3D7E">
        <w:rPr>
          <w:rFonts w:cs="Arial"/>
          <w:color w:val="000000"/>
        </w:rPr>
        <w:t xml:space="preserve"> est conclu entre : </w:t>
      </w:r>
    </w:p>
    <w:p w14:paraId="2F9B100F" w14:textId="58FCF4DA" w:rsidR="00AE3347" w:rsidRPr="00BD3D7E" w:rsidRDefault="00AE3347" w:rsidP="0074378B">
      <w:pPr>
        <w:pStyle w:val="Paragraphedeliste"/>
        <w:numPr>
          <w:ilvl w:val="0"/>
          <w:numId w:val="4"/>
        </w:numPr>
        <w:autoSpaceDE w:val="0"/>
        <w:autoSpaceDN w:val="0"/>
        <w:adjustRightInd w:val="0"/>
        <w:spacing w:after="120" w:line="240" w:lineRule="auto"/>
        <w:ind w:left="426" w:hanging="284"/>
        <w:contextualSpacing w:val="0"/>
        <w:jc w:val="both"/>
        <w:rPr>
          <w:rFonts w:ascii="Arial" w:hAnsi="Arial" w:cs="Arial"/>
          <w:color w:val="000000"/>
        </w:rPr>
      </w:pPr>
      <w:r w:rsidRPr="00BD3D7E">
        <w:rPr>
          <w:rFonts w:ascii="Arial" w:hAnsi="Arial" w:cs="Arial"/>
          <w:b/>
          <w:bCs/>
          <w:color w:val="000000"/>
        </w:rPr>
        <w:t>Union pour le Recouvrement des cotisations de Sécurité Sociale et d’Allocation Familiale d’Ile de France (Urssaf Ile de France)</w:t>
      </w:r>
      <w:r w:rsidRPr="00BD3D7E">
        <w:rPr>
          <w:rFonts w:ascii="Arial" w:hAnsi="Arial" w:cs="Arial"/>
          <w:color w:val="000000"/>
        </w:rPr>
        <w:t>, représentée par son directeur, ou son délégatair</w:t>
      </w:r>
      <w:r w:rsidR="00C41798" w:rsidRPr="00BD3D7E">
        <w:rPr>
          <w:rFonts w:ascii="Arial" w:hAnsi="Arial" w:cs="Arial"/>
          <w:color w:val="000000"/>
        </w:rPr>
        <w:t>e</w:t>
      </w:r>
      <w:r w:rsidRPr="00BD3D7E">
        <w:rPr>
          <w:rFonts w:ascii="Arial" w:hAnsi="Arial" w:cs="Arial"/>
          <w:color w:val="000000"/>
        </w:rPr>
        <w:t xml:space="preserve"> habilité, ci-après « l’URSSAF IDF ». </w:t>
      </w:r>
    </w:p>
    <w:p w14:paraId="781BD616" w14:textId="26AE6A82" w:rsidR="00AE3347" w:rsidRPr="00BD3D7E" w:rsidRDefault="00AE3347" w:rsidP="002B4D06">
      <w:pPr>
        <w:autoSpaceDE w:val="0"/>
        <w:autoSpaceDN w:val="0"/>
        <w:adjustRightInd w:val="0"/>
        <w:spacing w:after="120" w:line="240" w:lineRule="auto"/>
        <w:ind w:left="426"/>
        <w:jc w:val="both"/>
        <w:rPr>
          <w:rFonts w:ascii="Arial" w:hAnsi="Arial" w:cs="Arial"/>
          <w:color w:val="000000"/>
        </w:rPr>
      </w:pPr>
      <w:r w:rsidRPr="00BD3D7E">
        <w:rPr>
          <w:rFonts w:ascii="Arial" w:hAnsi="Arial" w:cs="Arial"/>
          <w:color w:val="000000"/>
        </w:rPr>
        <w:t>Adresse postale : 22/24 rue de Lagny - 93100 Montreuil</w:t>
      </w:r>
    </w:p>
    <w:p w14:paraId="4DAA763F" w14:textId="7017E302" w:rsidR="00AE3347" w:rsidRPr="00BD3D7E" w:rsidRDefault="006E7A99" w:rsidP="00326716">
      <w:pPr>
        <w:autoSpaceDE w:val="0"/>
        <w:autoSpaceDN w:val="0"/>
        <w:adjustRightInd w:val="0"/>
        <w:spacing w:before="60" w:after="60" w:line="240" w:lineRule="auto"/>
        <w:ind w:left="425"/>
        <w:jc w:val="both"/>
        <w:rPr>
          <w:rFonts w:ascii="Arial" w:hAnsi="Arial" w:cs="Arial"/>
          <w:color w:val="000000"/>
        </w:rPr>
      </w:pPr>
      <w:r w:rsidRPr="00BD3D7E">
        <w:rPr>
          <w:rFonts w:ascii="Arial" w:hAnsi="Arial" w:cs="Arial"/>
          <w:color w:val="000000"/>
        </w:rPr>
        <w:t>Comptable assignataire : Monsieur le Directeur comptable et financier de l'Union pour le Recouvrement des cotisations de Sécurité Sociale et d'Allocations Familiales Ile de France.</w:t>
      </w:r>
    </w:p>
    <w:p w14:paraId="76D9EF30" w14:textId="3731F2C8" w:rsidR="00EA0C4B" w:rsidRPr="00BD3D7E" w:rsidRDefault="00EA0C4B" w:rsidP="00326716">
      <w:pPr>
        <w:autoSpaceDE w:val="0"/>
        <w:autoSpaceDN w:val="0"/>
        <w:adjustRightInd w:val="0"/>
        <w:spacing w:before="60" w:after="60" w:line="240" w:lineRule="auto"/>
        <w:ind w:left="426"/>
        <w:rPr>
          <w:rFonts w:ascii="Arial" w:hAnsi="Arial" w:cs="Arial"/>
          <w:b/>
          <w:bCs/>
          <w:color w:val="000000"/>
        </w:rPr>
      </w:pPr>
      <w:proofErr w:type="gramStart"/>
      <w:r w:rsidRPr="00BD3D7E">
        <w:rPr>
          <w:rFonts w:ascii="Arial" w:hAnsi="Arial" w:cs="Arial"/>
          <w:b/>
          <w:bCs/>
          <w:color w:val="000000"/>
        </w:rPr>
        <w:t>et</w:t>
      </w:r>
      <w:proofErr w:type="gramEnd"/>
    </w:p>
    <w:p w14:paraId="33E7F572" w14:textId="010F45FF" w:rsidR="00EA0C4B" w:rsidRPr="00BD3D7E" w:rsidRDefault="00930ABA" w:rsidP="0074378B">
      <w:pPr>
        <w:pStyle w:val="Paragraphedeliste"/>
        <w:numPr>
          <w:ilvl w:val="0"/>
          <w:numId w:val="4"/>
        </w:numPr>
        <w:autoSpaceDE w:val="0"/>
        <w:autoSpaceDN w:val="0"/>
        <w:adjustRightInd w:val="0"/>
        <w:spacing w:after="120" w:line="240" w:lineRule="auto"/>
        <w:ind w:left="426" w:hanging="284"/>
        <w:contextualSpacing w:val="0"/>
        <w:jc w:val="both"/>
        <w:rPr>
          <w:rFonts w:ascii="Arial" w:hAnsi="Arial" w:cs="Arial"/>
        </w:rPr>
      </w:pPr>
      <w:r w:rsidRPr="00F71C5E">
        <w:rPr>
          <w:rFonts w:ascii="Arial" w:hAnsi="Arial" w:cs="Arial"/>
          <w:b/>
          <w:bCs/>
          <w:color w:val="000000"/>
        </w:rPr>
        <w:t>L</w:t>
      </w:r>
      <w:r>
        <w:rPr>
          <w:rFonts w:ascii="Arial" w:hAnsi="Arial" w:cs="Arial"/>
          <w:b/>
          <w:bCs/>
          <w:color w:val="000000"/>
        </w:rPr>
        <w:t>’entreprise titulaire du marché</w:t>
      </w:r>
      <w:r w:rsidR="0080771F" w:rsidRPr="00BD3D7E">
        <w:rPr>
          <w:rFonts w:ascii="Arial" w:hAnsi="Arial" w:cs="Arial"/>
          <w:color w:val="000000"/>
        </w:rPr>
        <w:t xml:space="preserve">, dénommée « le </w:t>
      </w:r>
      <w:r w:rsidR="00AB054F" w:rsidRPr="00BD3D7E">
        <w:rPr>
          <w:rFonts w:ascii="Arial" w:hAnsi="Arial" w:cs="Arial"/>
          <w:color w:val="000000"/>
        </w:rPr>
        <w:t>Titulaire</w:t>
      </w:r>
      <w:r w:rsidR="0080771F" w:rsidRPr="00BD3D7E">
        <w:rPr>
          <w:rFonts w:ascii="Arial" w:hAnsi="Arial" w:cs="Arial"/>
          <w:color w:val="000000"/>
        </w:rPr>
        <w:t xml:space="preserve"> ». </w:t>
      </w:r>
    </w:p>
    <w:p w14:paraId="41E449C3" w14:textId="1AE470AA" w:rsidR="0080771F" w:rsidRPr="00BD3D7E" w:rsidRDefault="0080771F" w:rsidP="002B4D06">
      <w:pPr>
        <w:autoSpaceDE w:val="0"/>
        <w:autoSpaceDN w:val="0"/>
        <w:adjustRightInd w:val="0"/>
        <w:spacing w:after="360" w:line="240" w:lineRule="auto"/>
        <w:ind w:left="426"/>
        <w:jc w:val="both"/>
        <w:rPr>
          <w:rFonts w:ascii="Arial" w:hAnsi="Arial" w:cs="Arial"/>
        </w:rPr>
      </w:pPr>
      <w:r w:rsidRPr="00BD3D7E">
        <w:rPr>
          <w:rFonts w:ascii="Arial" w:hAnsi="Arial" w:cs="Arial"/>
        </w:rPr>
        <w:t xml:space="preserve">En cas de </w:t>
      </w:r>
      <w:r w:rsidRPr="00BD3D7E">
        <w:rPr>
          <w:rFonts w:ascii="Arial" w:hAnsi="Arial" w:cs="Arial"/>
          <w:color w:val="000000"/>
        </w:rPr>
        <w:t>groupement</w:t>
      </w:r>
      <w:r w:rsidRPr="00BD3D7E">
        <w:rPr>
          <w:rFonts w:ascii="Arial" w:hAnsi="Arial" w:cs="Arial"/>
        </w:rPr>
        <w:t xml:space="preserve"> d'opérateurs économiques, le « </w:t>
      </w:r>
      <w:r w:rsidR="00AB054F" w:rsidRPr="00BD3D7E">
        <w:rPr>
          <w:rFonts w:ascii="Arial" w:hAnsi="Arial" w:cs="Arial"/>
        </w:rPr>
        <w:t>titulaire</w:t>
      </w:r>
      <w:r w:rsidRPr="00BD3D7E">
        <w:rPr>
          <w:rFonts w:ascii="Arial" w:hAnsi="Arial" w:cs="Arial"/>
        </w:rPr>
        <w:t xml:space="preserve"> » désigne le groupement, représenté par son mandataire</w:t>
      </w:r>
      <w:r w:rsidRPr="00BD3D7E">
        <w:rPr>
          <w:rFonts w:ascii="Arial" w:hAnsi="Arial" w:cs="Arial"/>
          <w:color w:val="000000"/>
        </w:rPr>
        <w:t>.</w:t>
      </w:r>
    </w:p>
    <w:p w14:paraId="58D06B48" w14:textId="5CABBB47" w:rsidR="00E571FC" w:rsidRPr="002B4D06" w:rsidRDefault="002B4D06" w:rsidP="002B4D06">
      <w:pPr>
        <w:pStyle w:val="Titre1"/>
        <w:spacing w:after="0"/>
        <w:rPr>
          <w:rStyle w:val="Titre2Car"/>
          <w:rFonts w:cs="Arial"/>
          <w:b/>
          <w:sz w:val="22"/>
          <w:szCs w:val="22"/>
        </w:rPr>
      </w:pPr>
      <w:bookmarkStart w:id="1" w:name="_Article_2._Représentation"/>
      <w:bookmarkEnd w:id="1"/>
      <w:r w:rsidRPr="002B4D06">
        <w:rPr>
          <w:rStyle w:val="Titre2Car"/>
          <w:rFonts w:cs="Arial"/>
          <w:b/>
          <w:sz w:val="22"/>
          <w:szCs w:val="22"/>
        </w:rPr>
        <w:t>ARTICLE 2</w:t>
      </w:r>
      <w:r w:rsidR="00EE096D">
        <w:rPr>
          <w:rStyle w:val="Titre2Car"/>
          <w:rFonts w:cs="Arial"/>
          <w:b/>
          <w:sz w:val="22"/>
          <w:szCs w:val="22"/>
        </w:rPr>
        <w:t xml:space="preserve"> - </w:t>
      </w:r>
      <w:r w:rsidRPr="002B4D06">
        <w:rPr>
          <w:rStyle w:val="Titre2Car"/>
          <w:rFonts w:cs="Arial"/>
          <w:b/>
          <w:sz w:val="22"/>
          <w:szCs w:val="22"/>
        </w:rPr>
        <w:t>PIECES CONTRACTUELLES</w:t>
      </w:r>
    </w:p>
    <w:p w14:paraId="1602DA88" w14:textId="557848BD" w:rsidR="00E571FC" w:rsidRPr="00BD3D7E" w:rsidRDefault="002B4D06" w:rsidP="002B4D06">
      <w:pPr>
        <w:pStyle w:val="Corpsdetexte21"/>
        <w:spacing w:before="360" w:after="120"/>
        <w:ind w:firstLine="0"/>
        <w:rPr>
          <w:rFonts w:cs="Arial"/>
        </w:rPr>
      </w:pPr>
      <w:r w:rsidRPr="00BD3D7E">
        <w:rPr>
          <w:rStyle w:val="Titre2Car"/>
          <w:rFonts w:cs="Arial"/>
          <w:b w:val="0"/>
          <w:noProof/>
          <w:sz w:val="22"/>
          <w:szCs w:val="22"/>
        </w:rPr>
        <mc:AlternateContent>
          <mc:Choice Requires="wps">
            <w:drawing>
              <wp:anchor distT="4294967295" distB="4294967295" distL="114300" distR="114300" simplePos="0" relativeHeight="251748864" behindDoc="0" locked="0" layoutInCell="1" allowOverlap="1" wp14:anchorId="397806E5" wp14:editId="12AB1FB9">
                <wp:simplePos x="0" y="0"/>
                <wp:positionH relativeFrom="page">
                  <wp:posOffset>674566</wp:posOffset>
                </wp:positionH>
                <wp:positionV relativeFrom="paragraph">
                  <wp:posOffset>43912</wp:posOffset>
                </wp:positionV>
                <wp:extent cx="6279515" cy="0"/>
                <wp:effectExtent l="0" t="38100" r="26035" b="19050"/>
                <wp:wrapNone/>
                <wp:docPr id="40"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1C77A2" id="Connecteur droit 8" o:spid="_x0000_s1026" style="position:absolute;z-index:2517488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3.1pt,3.45pt" to="547.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" strokecolor="#1ecad3" strokeweight="6pt">
                <v:stroke joinstyle="miter"/>
                <o:lock v:ext="edit" shapetype="f"/>
                <w10:wrap anchorx="page"/>
              </v:line>
            </w:pict>
          </mc:Fallback>
        </mc:AlternateContent>
      </w:r>
      <w:r w:rsidR="00E571FC" w:rsidRPr="00BD3D7E">
        <w:rPr>
          <w:rFonts w:cs="Arial"/>
        </w:rPr>
        <w:t xml:space="preserve">L’URSSAF IDF est un </w:t>
      </w:r>
      <w:r w:rsidR="00E571FC" w:rsidRPr="00BD3D7E">
        <w:rPr>
          <w:rFonts w:cs="Arial"/>
          <w:color w:val="000000"/>
        </w:rPr>
        <w:t>pouvoir</w:t>
      </w:r>
      <w:r w:rsidR="00E571FC" w:rsidRPr="00BD3D7E">
        <w:rPr>
          <w:rFonts w:cs="Arial"/>
        </w:rPr>
        <w:t xml:space="preserve"> adjudicateur au sens du code de la commande publique. Le code de la commande publique s’applique pour l’exécution du présent </w:t>
      </w:r>
      <w:r w:rsidR="007D1AD5" w:rsidRPr="00BD3D7E">
        <w:rPr>
          <w:rFonts w:cs="Arial"/>
        </w:rPr>
        <w:t>accord-cadre</w:t>
      </w:r>
      <w:r w:rsidR="00E571FC" w:rsidRPr="00BD3D7E">
        <w:rPr>
          <w:rFonts w:cs="Arial"/>
        </w:rPr>
        <w:t>.</w:t>
      </w:r>
    </w:p>
    <w:p w14:paraId="11A891B3" w14:textId="7B5FFD55" w:rsidR="00E571FC" w:rsidRPr="00BD3D7E" w:rsidRDefault="00E571FC" w:rsidP="002B4D06">
      <w:pPr>
        <w:spacing w:after="120" w:line="240" w:lineRule="auto"/>
        <w:jc w:val="both"/>
        <w:rPr>
          <w:rFonts w:ascii="Arial" w:hAnsi="Arial" w:cs="Arial"/>
        </w:rPr>
      </w:pPr>
      <w:r w:rsidRPr="00BD3D7E">
        <w:rPr>
          <w:rFonts w:ascii="Arial" w:hAnsi="Arial" w:cs="Arial"/>
        </w:rPr>
        <w:t xml:space="preserve">Le cahier des clauses administratives générales (CCAG) </w:t>
      </w:r>
      <w:r w:rsidR="009C5924" w:rsidRPr="00BD3D7E">
        <w:rPr>
          <w:rFonts w:ascii="Arial" w:hAnsi="Arial" w:cs="Arial"/>
        </w:rPr>
        <w:t>Prestations intellectuelles</w:t>
      </w:r>
      <w:r w:rsidR="00E74469" w:rsidRPr="00BD3D7E">
        <w:rPr>
          <w:rFonts w:ascii="Arial" w:hAnsi="Arial" w:cs="Arial"/>
        </w:rPr>
        <w:t xml:space="preserve"> </w:t>
      </w:r>
      <w:r w:rsidRPr="00BD3D7E">
        <w:rPr>
          <w:rFonts w:ascii="Arial" w:hAnsi="Arial" w:cs="Arial"/>
        </w:rPr>
        <w:t xml:space="preserve">de l’URSSAF IDF </w:t>
      </w:r>
      <w:r w:rsidR="006566FB" w:rsidRPr="00BD3D7E">
        <w:rPr>
          <w:rFonts w:ascii="Arial" w:hAnsi="Arial" w:cs="Arial"/>
        </w:rPr>
        <w:t xml:space="preserve">dans sa version de septembre 2021 </w:t>
      </w:r>
      <w:r w:rsidRPr="00BD3D7E">
        <w:rPr>
          <w:rFonts w:ascii="Arial" w:hAnsi="Arial" w:cs="Arial"/>
        </w:rPr>
        <w:t>s’applique pour l’exécution du présent accord-cadre</w:t>
      </w:r>
      <w:r w:rsidR="00E74469" w:rsidRPr="00BD3D7E">
        <w:rPr>
          <w:rFonts w:ascii="Arial" w:hAnsi="Arial" w:cs="Arial"/>
        </w:rPr>
        <w:t>.</w:t>
      </w:r>
    </w:p>
    <w:p w14:paraId="2BD11C4E" w14:textId="34045129" w:rsidR="00E74469" w:rsidRPr="00BD3D7E" w:rsidRDefault="00E74469" w:rsidP="00B553D0">
      <w:pPr>
        <w:spacing w:after="360" w:line="240" w:lineRule="auto"/>
        <w:jc w:val="both"/>
        <w:rPr>
          <w:rFonts w:ascii="Arial" w:hAnsi="Arial" w:cs="Arial"/>
        </w:rPr>
      </w:pPr>
      <w:r w:rsidRPr="00BD3D7E">
        <w:rPr>
          <w:rFonts w:ascii="Arial" w:hAnsi="Arial" w:cs="Arial"/>
        </w:rPr>
        <w:t>Les pièces contractuelles et leur ordre de priorité sont ceux fixés par l’article 1 du CCAG-</w:t>
      </w:r>
      <w:r w:rsidR="009C5924" w:rsidRPr="00BD3D7E">
        <w:rPr>
          <w:rFonts w:ascii="Arial" w:hAnsi="Arial" w:cs="Arial"/>
        </w:rPr>
        <w:t>PI</w:t>
      </w:r>
      <w:r w:rsidRPr="00BD3D7E">
        <w:rPr>
          <w:rFonts w:ascii="Arial" w:hAnsi="Arial" w:cs="Arial"/>
        </w:rPr>
        <w:t xml:space="preserve"> de l’URSSAF IDF.</w:t>
      </w:r>
    </w:p>
    <w:p w14:paraId="0DEA091F" w14:textId="0CCBB58B" w:rsidR="00BD1A1F" w:rsidRPr="00B553D0" w:rsidRDefault="00461424" w:rsidP="000D623A">
      <w:pPr>
        <w:pStyle w:val="Titre1"/>
        <w:spacing w:after="360"/>
        <w:rPr>
          <w:rStyle w:val="Titre2Car"/>
          <w:rFonts w:cs="Arial"/>
          <w:b/>
          <w:bCs/>
          <w:sz w:val="22"/>
          <w:szCs w:val="22"/>
        </w:rPr>
      </w:pPr>
      <w:r w:rsidRPr="00B553D0">
        <w:rPr>
          <w:rFonts w:ascii="Arial Narrow" w:hAnsi="Arial Narrow" w:cs="Arial"/>
          <w:noProof/>
        </w:rPr>
        <mc:AlternateContent>
          <mc:Choice Requires="wps">
            <w:drawing>
              <wp:anchor distT="4294967294" distB="4294967294" distL="114300" distR="114300" simplePos="0" relativeHeight="251645440" behindDoc="0" locked="0" layoutInCell="1" allowOverlap="1" wp14:anchorId="60CD3AC6" wp14:editId="13E07D4E">
                <wp:simplePos x="0" y="0"/>
                <wp:positionH relativeFrom="margin">
                  <wp:align>right</wp:align>
                </wp:positionH>
                <wp:positionV relativeFrom="paragraph">
                  <wp:posOffset>200123</wp:posOffset>
                </wp:positionV>
                <wp:extent cx="6279515" cy="0"/>
                <wp:effectExtent l="0" t="38100" r="45085" b="38100"/>
                <wp:wrapNone/>
                <wp:docPr id="3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05A773" id="Connecteur droit 4" o:spid="_x0000_s1026" style="position:absolute;z-index:2516454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3.25pt,15.75pt" to="937.7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" strokecolor="#1ecad3" strokeweight="6pt">
                <v:stroke joinstyle="miter"/>
                <o:lock v:ext="edit" shapetype="f"/>
                <w10:wrap anchorx="margin"/>
              </v:line>
            </w:pict>
          </mc:Fallback>
        </mc:AlternateContent>
      </w:r>
      <w:r w:rsidR="00B553D0" w:rsidRPr="00B553D0">
        <w:rPr>
          <w:rStyle w:val="Titre2Car"/>
          <w:rFonts w:cs="Arial"/>
          <w:b/>
          <w:bCs/>
          <w:sz w:val="22"/>
          <w:szCs w:val="22"/>
        </w:rPr>
        <w:t>ARTICLE 3</w:t>
      </w:r>
      <w:r w:rsidR="00EE096D">
        <w:rPr>
          <w:rStyle w:val="Titre2Car"/>
          <w:rFonts w:cs="Arial"/>
          <w:b/>
          <w:bCs/>
          <w:sz w:val="22"/>
          <w:szCs w:val="22"/>
        </w:rPr>
        <w:t xml:space="preserve"> -</w:t>
      </w:r>
      <w:r w:rsidR="00B553D0" w:rsidRPr="00B553D0">
        <w:rPr>
          <w:rStyle w:val="Titre2Car"/>
          <w:rFonts w:cs="Arial"/>
          <w:b/>
          <w:bCs/>
          <w:sz w:val="22"/>
          <w:szCs w:val="22"/>
        </w:rPr>
        <w:t xml:space="preserve"> OBJET D</w:t>
      </w:r>
      <w:r w:rsidR="00BD3D7E">
        <w:rPr>
          <w:rStyle w:val="Titre2Car"/>
          <w:rFonts w:cs="Arial"/>
          <w:b/>
          <w:bCs/>
          <w:sz w:val="22"/>
          <w:szCs w:val="22"/>
        </w:rPr>
        <w:t>U MARCHE</w:t>
      </w:r>
    </w:p>
    <w:p w14:paraId="69714613" w14:textId="0B2D0962" w:rsidR="00BD3D7E" w:rsidRDefault="00BD3D7E" w:rsidP="00BD3D7E">
      <w:pPr>
        <w:pStyle w:val="Corpsdetexte21"/>
        <w:spacing w:before="360" w:after="120"/>
        <w:ind w:firstLine="0"/>
        <w:rPr>
          <w:rFonts w:cs="Arial"/>
        </w:rPr>
      </w:pPr>
      <w:bookmarkStart w:id="2" w:name="_Toc515453701"/>
      <w:r w:rsidRPr="00A34062">
        <w:rPr>
          <w:rFonts w:cs="Arial"/>
        </w:rPr>
        <w:t xml:space="preserve">Le présent marché a pour objet </w:t>
      </w:r>
      <w:r>
        <w:rPr>
          <w:rFonts w:cs="Arial"/>
        </w:rPr>
        <w:t>des prestations de conception, maintenance et animation de formation pour les métiers du contrôle et du juridique</w:t>
      </w:r>
      <w:r w:rsidRPr="00A34062">
        <w:rPr>
          <w:rFonts w:cs="Arial"/>
        </w:rPr>
        <w:t xml:space="preserve"> </w:t>
      </w:r>
      <w:r w:rsidR="00021FD1">
        <w:rPr>
          <w:rFonts w:cs="Arial"/>
        </w:rPr>
        <w:t>sur le thème « gestion des incivilités ».</w:t>
      </w:r>
    </w:p>
    <w:p w14:paraId="3738C6F2" w14:textId="77777777" w:rsidR="00782074" w:rsidRDefault="00782074" w:rsidP="00782074">
      <w:pPr>
        <w:pStyle w:val="Corpsdetexte21"/>
        <w:spacing w:after="120"/>
        <w:ind w:firstLine="0"/>
        <w:rPr>
          <w:rFonts w:cs="Arial"/>
        </w:rPr>
      </w:pPr>
      <w:r w:rsidRPr="00782074">
        <w:rPr>
          <w:rFonts w:cs="Arial"/>
        </w:rPr>
        <w:t>Ces formations seront dispensées en présentiel mais pourront être déployées en distanciel selon le contexte.</w:t>
      </w:r>
    </w:p>
    <w:p w14:paraId="7F318163" w14:textId="18B7AED2" w:rsidR="00782074" w:rsidRPr="00782074" w:rsidRDefault="00021FD1" w:rsidP="00782074">
      <w:pPr>
        <w:autoSpaceDE w:val="0"/>
        <w:autoSpaceDN w:val="0"/>
        <w:adjustRightInd w:val="0"/>
        <w:spacing w:after="120" w:line="240" w:lineRule="auto"/>
        <w:rPr>
          <w:rFonts w:ascii="Arial" w:hAnsi="Arial" w:cs="Arial"/>
        </w:rPr>
      </w:pPr>
      <w:r>
        <w:rPr>
          <w:rFonts w:ascii="Arial" w:hAnsi="Arial" w:cs="Arial"/>
        </w:rPr>
        <w:t>L</w:t>
      </w:r>
      <w:r w:rsidR="00782074" w:rsidRPr="00782074">
        <w:rPr>
          <w:rFonts w:ascii="Arial" w:hAnsi="Arial" w:cs="Arial"/>
        </w:rPr>
        <w:t>e titulaire s’engage à :</w:t>
      </w:r>
    </w:p>
    <w:p w14:paraId="293DB03F" w14:textId="77777777" w:rsidR="00782074" w:rsidRPr="00782074" w:rsidRDefault="00782074" w:rsidP="00782074">
      <w:pPr>
        <w:autoSpaceDE w:val="0"/>
        <w:autoSpaceDN w:val="0"/>
        <w:adjustRightInd w:val="0"/>
        <w:spacing w:after="0" w:line="240" w:lineRule="auto"/>
        <w:rPr>
          <w:rFonts w:ascii="Arial" w:hAnsi="Arial" w:cs="Arial"/>
        </w:rPr>
      </w:pPr>
      <w:r w:rsidRPr="00782074">
        <w:rPr>
          <w:rFonts w:ascii="Arial" w:hAnsi="Arial" w:cs="Arial"/>
        </w:rPr>
        <w:t>- Respecter les dates et les horaires de formations ;</w:t>
      </w:r>
    </w:p>
    <w:p w14:paraId="3E9F2F56" w14:textId="77777777" w:rsidR="00782074" w:rsidRPr="00782074" w:rsidRDefault="00782074" w:rsidP="00782074">
      <w:pPr>
        <w:autoSpaceDE w:val="0"/>
        <w:autoSpaceDN w:val="0"/>
        <w:adjustRightInd w:val="0"/>
        <w:spacing w:after="0" w:line="240" w:lineRule="auto"/>
        <w:rPr>
          <w:rFonts w:ascii="Arial" w:hAnsi="Arial" w:cs="Arial"/>
        </w:rPr>
      </w:pPr>
      <w:r w:rsidRPr="00782074">
        <w:rPr>
          <w:rFonts w:ascii="Arial" w:hAnsi="Arial" w:cs="Arial"/>
        </w:rPr>
        <w:t>- Disposer de personnels en nombre suffisant pour permettre le bon déroulement des prestations ;</w:t>
      </w:r>
    </w:p>
    <w:p w14:paraId="7BE7D6E5" w14:textId="77777777" w:rsidR="00782074" w:rsidRPr="00782074" w:rsidRDefault="00782074" w:rsidP="00782074">
      <w:pPr>
        <w:autoSpaceDE w:val="0"/>
        <w:autoSpaceDN w:val="0"/>
        <w:adjustRightInd w:val="0"/>
        <w:spacing w:after="0" w:line="240" w:lineRule="auto"/>
        <w:rPr>
          <w:rFonts w:ascii="Arial" w:hAnsi="Arial" w:cs="Arial"/>
        </w:rPr>
      </w:pPr>
      <w:r w:rsidRPr="00782074">
        <w:rPr>
          <w:rFonts w:ascii="Arial" w:hAnsi="Arial" w:cs="Arial"/>
        </w:rPr>
        <w:t>- Disposer d'un personnel qui maîtrise la langue française ;</w:t>
      </w:r>
    </w:p>
    <w:p w14:paraId="082C1B89" w14:textId="77777777" w:rsidR="00782074" w:rsidRPr="00782074" w:rsidRDefault="00782074" w:rsidP="00782074">
      <w:pPr>
        <w:autoSpaceDE w:val="0"/>
        <w:autoSpaceDN w:val="0"/>
        <w:adjustRightInd w:val="0"/>
        <w:spacing w:after="120" w:line="240" w:lineRule="auto"/>
        <w:rPr>
          <w:rFonts w:ascii="Arial" w:hAnsi="Arial" w:cs="Arial"/>
        </w:rPr>
      </w:pPr>
      <w:r w:rsidRPr="00782074">
        <w:rPr>
          <w:rFonts w:ascii="Arial" w:hAnsi="Arial" w:cs="Arial"/>
        </w:rPr>
        <w:t>- Disposer de personnels qualifiés.</w:t>
      </w:r>
    </w:p>
    <w:p w14:paraId="79EA4C31" w14:textId="59BA6702" w:rsidR="00BD3D7E" w:rsidRDefault="00BD3D7E" w:rsidP="00BD3D7E">
      <w:pPr>
        <w:autoSpaceDE w:val="0"/>
        <w:autoSpaceDN w:val="0"/>
        <w:adjustRightInd w:val="0"/>
        <w:spacing w:after="360" w:line="240" w:lineRule="auto"/>
        <w:jc w:val="both"/>
        <w:rPr>
          <w:rFonts w:ascii="Arial" w:hAnsi="Arial" w:cs="Arial"/>
          <w:color w:val="000000"/>
        </w:rPr>
      </w:pPr>
      <w:r w:rsidRPr="00E43693">
        <w:rPr>
          <w:rFonts w:ascii="Arial" w:hAnsi="Arial" w:cs="Arial"/>
          <w:color w:val="000000"/>
        </w:rPr>
        <w:t>Les conditions particulières d’exécution des prestations sont définies dans le Cahier des Clauses Techniques Particulières (CCTP).</w:t>
      </w:r>
    </w:p>
    <w:p w14:paraId="40EEE6E9" w14:textId="77777777" w:rsidR="00BB26E1" w:rsidRDefault="00BB26E1" w:rsidP="00BD3D7E">
      <w:pPr>
        <w:autoSpaceDE w:val="0"/>
        <w:autoSpaceDN w:val="0"/>
        <w:adjustRightInd w:val="0"/>
        <w:spacing w:after="360" w:line="240" w:lineRule="auto"/>
        <w:jc w:val="both"/>
        <w:rPr>
          <w:rFonts w:ascii="Arial" w:hAnsi="Arial" w:cs="Arial"/>
          <w:color w:val="000000"/>
        </w:rPr>
      </w:pPr>
    </w:p>
    <w:p w14:paraId="283961C4" w14:textId="77777777" w:rsidR="00BB26E1" w:rsidRDefault="00BB26E1" w:rsidP="006158B3">
      <w:pPr>
        <w:autoSpaceDE w:val="0"/>
        <w:autoSpaceDN w:val="0"/>
        <w:adjustRightInd w:val="0"/>
        <w:spacing w:after="240" w:line="240" w:lineRule="auto"/>
        <w:jc w:val="both"/>
        <w:rPr>
          <w:rFonts w:ascii="Arial" w:hAnsi="Arial" w:cs="Arial"/>
          <w:color w:val="000000"/>
        </w:rPr>
      </w:pPr>
    </w:p>
    <w:bookmarkEnd w:id="2"/>
    <w:p w14:paraId="35398492" w14:textId="30F78347" w:rsidR="00F86679" w:rsidRPr="00B553D0" w:rsidRDefault="00EE096D" w:rsidP="00BB26E1">
      <w:pPr>
        <w:pStyle w:val="Titre1"/>
        <w:spacing w:before="0" w:after="360"/>
        <w:rPr>
          <w:rStyle w:val="Titre2Car"/>
          <w:rFonts w:cs="Arial"/>
          <w:b/>
          <w:bCs/>
          <w:sz w:val="22"/>
          <w:szCs w:val="22"/>
        </w:rPr>
      </w:pPr>
      <w:r w:rsidRPr="00FB0BC8">
        <w:rPr>
          <w:rFonts w:cs="Arial"/>
          <w:noProof/>
          <w:szCs w:val="22"/>
        </w:rPr>
        <mc:AlternateContent>
          <mc:Choice Requires="wps">
            <w:drawing>
              <wp:anchor distT="4294967294" distB="4294967294" distL="114300" distR="114300" simplePos="0" relativeHeight="251795968" behindDoc="0" locked="0" layoutInCell="1" allowOverlap="1" wp14:anchorId="6D0ADF1D" wp14:editId="10914EEB">
                <wp:simplePos x="0" y="0"/>
                <wp:positionH relativeFrom="margin">
                  <wp:align>right</wp:align>
                </wp:positionH>
                <wp:positionV relativeFrom="paragraph">
                  <wp:posOffset>232457</wp:posOffset>
                </wp:positionV>
                <wp:extent cx="6279515" cy="0"/>
                <wp:effectExtent l="0" t="38100" r="45085" b="38100"/>
                <wp:wrapNone/>
                <wp:docPr id="1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80D45B" id="Connecteur droit 4" o:spid="_x0000_s1026" style="position:absolute;z-index:251795968;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3.25pt,18.3pt" to="937.7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" strokecolor="#1ecad3" strokeweight="6pt">
                <v:stroke joinstyle="miter"/>
                <o:lock v:ext="edit" shapetype="f"/>
                <w10:wrap anchorx="margin"/>
              </v:line>
            </w:pict>
          </mc:Fallback>
        </mc:AlternateContent>
      </w:r>
      <w:r w:rsidR="00F86679" w:rsidRPr="00B553D0">
        <w:rPr>
          <w:rStyle w:val="Titre2Car"/>
          <w:rFonts w:cs="Arial"/>
          <w:b/>
          <w:bCs/>
          <w:sz w:val="22"/>
          <w:szCs w:val="22"/>
        </w:rPr>
        <w:t xml:space="preserve">ARTICLE </w:t>
      </w:r>
      <w:r w:rsidR="00F86679">
        <w:rPr>
          <w:rStyle w:val="Titre2Car"/>
          <w:rFonts w:cs="Arial"/>
          <w:b/>
          <w:bCs/>
          <w:sz w:val="22"/>
          <w:szCs w:val="22"/>
        </w:rPr>
        <w:t>4</w:t>
      </w:r>
      <w:r>
        <w:rPr>
          <w:rStyle w:val="Titre2Car"/>
          <w:rFonts w:cs="Arial"/>
          <w:b/>
          <w:bCs/>
          <w:sz w:val="22"/>
          <w:szCs w:val="22"/>
        </w:rPr>
        <w:t xml:space="preserve"> -</w:t>
      </w:r>
      <w:r w:rsidR="00F86679" w:rsidRPr="00B553D0">
        <w:rPr>
          <w:rStyle w:val="Titre2Car"/>
          <w:rFonts w:cs="Arial"/>
          <w:b/>
          <w:bCs/>
          <w:sz w:val="22"/>
          <w:szCs w:val="22"/>
        </w:rPr>
        <w:t xml:space="preserve"> </w:t>
      </w:r>
      <w:r w:rsidR="00F86679">
        <w:rPr>
          <w:rStyle w:val="Titre2Car"/>
          <w:rFonts w:cs="Arial"/>
          <w:b/>
          <w:bCs/>
          <w:sz w:val="22"/>
          <w:szCs w:val="22"/>
        </w:rPr>
        <w:t>FORME</w:t>
      </w:r>
      <w:r w:rsidR="00F86679" w:rsidRPr="00B553D0">
        <w:rPr>
          <w:rStyle w:val="Titre2Car"/>
          <w:rFonts w:cs="Arial"/>
          <w:b/>
          <w:bCs/>
          <w:sz w:val="22"/>
          <w:szCs w:val="22"/>
        </w:rPr>
        <w:t xml:space="preserve"> D</w:t>
      </w:r>
      <w:r w:rsidR="00782074">
        <w:rPr>
          <w:rStyle w:val="Titre2Car"/>
          <w:rFonts w:cs="Arial"/>
          <w:b/>
          <w:bCs/>
          <w:sz w:val="22"/>
          <w:szCs w:val="22"/>
        </w:rPr>
        <w:t>U MARCHE</w:t>
      </w:r>
    </w:p>
    <w:p w14:paraId="2A6E85AC" w14:textId="721347EF" w:rsidR="00FB0BC8" w:rsidRPr="00FB0BC8" w:rsidRDefault="00FB0BC8" w:rsidP="00FB0BC8">
      <w:pPr>
        <w:spacing w:before="120" w:after="120" w:line="240" w:lineRule="auto"/>
        <w:jc w:val="both"/>
        <w:rPr>
          <w:rFonts w:ascii="Arial" w:hAnsi="Arial" w:cs="Arial"/>
        </w:rPr>
      </w:pPr>
      <w:r w:rsidRPr="00FB0BC8">
        <w:rPr>
          <w:rFonts w:ascii="Arial" w:hAnsi="Arial" w:cs="Arial"/>
        </w:rPr>
        <w:t>L</w:t>
      </w:r>
      <w:r w:rsidR="00EA428A">
        <w:rPr>
          <w:rFonts w:ascii="Arial" w:hAnsi="Arial" w:cs="Arial"/>
        </w:rPr>
        <w:t>a consultation</w:t>
      </w:r>
      <w:r w:rsidRPr="00FB0BC8">
        <w:rPr>
          <w:rFonts w:ascii="Arial" w:hAnsi="Arial" w:cs="Arial"/>
        </w:rPr>
        <w:t xml:space="preserve"> est passé</w:t>
      </w:r>
      <w:r w:rsidR="005A52E6">
        <w:rPr>
          <w:rFonts w:ascii="Arial" w:hAnsi="Arial" w:cs="Arial"/>
        </w:rPr>
        <w:t>e</w:t>
      </w:r>
      <w:r w:rsidRPr="00FB0BC8">
        <w:rPr>
          <w:rFonts w:ascii="Arial" w:hAnsi="Arial" w:cs="Arial"/>
        </w:rPr>
        <w:t xml:space="preserve"> selon la procédure adaptée de services sociaux (en application de l’article R.2123-1-3° du code de la commande publique). </w:t>
      </w:r>
    </w:p>
    <w:p w14:paraId="19020512" w14:textId="77777777" w:rsidR="00614141" w:rsidRDefault="00614141" w:rsidP="00614141">
      <w:pPr>
        <w:spacing w:before="120" w:after="120" w:line="240" w:lineRule="auto"/>
        <w:jc w:val="both"/>
        <w:rPr>
          <w:rFonts w:ascii="Arial" w:hAnsi="Arial" w:cs="Arial"/>
        </w:rPr>
      </w:pPr>
      <w:r>
        <w:rPr>
          <w:rFonts w:ascii="Arial" w:hAnsi="Arial" w:cs="Arial"/>
        </w:rPr>
        <w:t>Il s’agit d’un</w:t>
      </w:r>
      <w:r w:rsidRPr="005F5C61">
        <w:rPr>
          <w:rFonts w:ascii="Arial" w:hAnsi="Arial" w:cs="Arial"/>
        </w:rPr>
        <w:t xml:space="preserve"> </w:t>
      </w:r>
      <w:r>
        <w:rPr>
          <w:rFonts w:ascii="Arial" w:hAnsi="Arial" w:cs="Arial"/>
        </w:rPr>
        <w:t>accord-cadre de service conclu avec un seul opérateur économique.</w:t>
      </w:r>
    </w:p>
    <w:p w14:paraId="42AEF67B" w14:textId="77777777" w:rsidR="007513EF" w:rsidRDefault="007513EF" w:rsidP="00614141">
      <w:pPr>
        <w:spacing w:after="120"/>
        <w:jc w:val="both"/>
        <w:rPr>
          <w:rFonts w:ascii="Arial" w:hAnsi="Arial" w:cs="Arial"/>
        </w:rPr>
      </w:pPr>
      <w:r w:rsidRPr="00381C2D">
        <w:rPr>
          <w:rFonts w:ascii="Arial" w:eastAsia="Times New Roman" w:hAnsi="Arial" w:cs="Arial"/>
          <w:color w:val="000000" w:themeColor="text1"/>
          <w:lang w:eastAsia="fr-FR"/>
        </w:rPr>
        <w:t xml:space="preserve">Les prestations s’exécutent au moyen de bons de commande </w:t>
      </w:r>
      <w:r w:rsidRPr="00381C2D">
        <w:rPr>
          <w:rFonts w:ascii="Arial" w:hAnsi="Arial" w:cs="Arial"/>
          <w:bCs/>
        </w:rPr>
        <w:t xml:space="preserve">émis au fur et à mesure des besoins de </w:t>
      </w:r>
      <w:r w:rsidRPr="00381C2D">
        <w:rPr>
          <w:rFonts w:ascii="Arial" w:eastAsia="Times New Roman" w:hAnsi="Arial" w:cs="Arial"/>
          <w:color w:val="000000" w:themeColor="text1"/>
          <w:lang w:eastAsia="fr-FR"/>
        </w:rPr>
        <w:t>l’Urssaf IDF. Sans ce document, aucune formation ne pourra être mise en œuvre</w:t>
      </w:r>
      <w:r w:rsidRPr="00FF5776">
        <w:rPr>
          <w:rFonts w:ascii="Arial" w:hAnsi="Arial" w:cs="Arial"/>
        </w:rPr>
        <w:t xml:space="preserve"> </w:t>
      </w:r>
    </w:p>
    <w:p w14:paraId="15FE3BAF" w14:textId="1BE933F1" w:rsidR="007513EF" w:rsidRDefault="007513EF" w:rsidP="007513EF">
      <w:pPr>
        <w:pStyle w:val="Sansinterligne"/>
        <w:spacing w:after="360"/>
        <w:jc w:val="both"/>
        <w:rPr>
          <w:rFonts w:ascii="Arial" w:hAnsi="Arial" w:cs="Arial"/>
        </w:rPr>
      </w:pPr>
      <w:r>
        <w:rPr>
          <w:rFonts w:ascii="Arial" w:hAnsi="Arial" w:cs="Arial"/>
        </w:rPr>
        <w:t xml:space="preserve">Le marché </w:t>
      </w:r>
      <w:r w:rsidRPr="0071650A">
        <w:rPr>
          <w:rFonts w:ascii="Arial" w:hAnsi="Arial" w:cs="Arial"/>
        </w:rPr>
        <w:t>sera conclu</w:t>
      </w:r>
      <w:r>
        <w:rPr>
          <w:rFonts w:ascii="Arial" w:hAnsi="Arial" w:cs="Arial"/>
        </w:rPr>
        <w:t xml:space="preserve"> s</w:t>
      </w:r>
      <w:r w:rsidRPr="0071650A">
        <w:rPr>
          <w:rFonts w:ascii="Arial" w:hAnsi="Arial" w:cs="Arial"/>
        </w:rPr>
        <w:t xml:space="preserve">ans minimum </w:t>
      </w:r>
      <w:r>
        <w:rPr>
          <w:rFonts w:ascii="Arial" w:hAnsi="Arial" w:cs="Arial"/>
        </w:rPr>
        <w:t xml:space="preserve">et avec un </w:t>
      </w:r>
      <w:r w:rsidRPr="0071650A">
        <w:rPr>
          <w:rFonts w:ascii="Arial" w:hAnsi="Arial" w:cs="Arial"/>
        </w:rPr>
        <w:t>maximum</w:t>
      </w:r>
      <w:r>
        <w:rPr>
          <w:rFonts w:ascii="Arial" w:hAnsi="Arial" w:cs="Arial"/>
        </w:rPr>
        <w:t xml:space="preserve"> exprimé en quantité. Le nombre maximum de sessions est de 25 sur la durée totale du marché.</w:t>
      </w:r>
    </w:p>
    <w:p w14:paraId="15EADC19" w14:textId="2270D50A" w:rsidR="00381C2D" w:rsidRPr="005261F5" w:rsidRDefault="00381C2D" w:rsidP="00381C2D">
      <w:pPr>
        <w:pStyle w:val="Titre1"/>
        <w:spacing w:before="360" w:after="360"/>
        <w:rPr>
          <w:rStyle w:val="Titre2Car"/>
          <w:rFonts w:cs="Arial"/>
          <w:b/>
          <w:bCs/>
          <w:sz w:val="22"/>
          <w:szCs w:val="22"/>
        </w:rPr>
      </w:pPr>
      <w:r w:rsidRPr="00AA2670">
        <w:rPr>
          <w:rFonts w:ascii="Arial Narrow" w:hAnsi="Arial Narrow" w:cs="Arial"/>
          <w:noProof/>
        </w:rPr>
        <mc:AlternateContent>
          <mc:Choice Requires="wps">
            <w:drawing>
              <wp:anchor distT="4294967295" distB="4294967295" distL="114300" distR="114300" simplePos="0" relativeHeight="251798016" behindDoc="0" locked="0" layoutInCell="1" allowOverlap="1" wp14:anchorId="44059CDF" wp14:editId="02016812">
                <wp:simplePos x="0" y="0"/>
                <wp:positionH relativeFrom="page">
                  <wp:posOffset>633979</wp:posOffset>
                </wp:positionH>
                <wp:positionV relativeFrom="paragraph">
                  <wp:posOffset>226612</wp:posOffset>
                </wp:positionV>
                <wp:extent cx="6279515" cy="0"/>
                <wp:effectExtent l="0" t="38100" r="45085" b="3810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C7C437" id="Connecteur droit 1" o:spid="_x0000_s1026" style="position:absolute;z-index:2517980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9.9pt,17.85pt" to="544.3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" strokecolor="#1ecad3" strokeweight="6pt">
                <v:stroke joinstyle="miter"/>
                <o:lock v:ext="edit" shapetype="f"/>
                <w10:wrap anchorx="page"/>
              </v:line>
            </w:pict>
          </mc:Fallback>
        </mc:AlternateContent>
      </w:r>
      <w:r w:rsidRPr="005261F5">
        <w:rPr>
          <w:rStyle w:val="Titre2Car"/>
          <w:rFonts w:cs="Arial"/>
          <w:b/>
          <w:bCs/>
          <w:sz w:val="22"/>
          <w:szCs w:val="22"/>
        </w:rPr>
        <w:t xml:space="preserve">ARTICLE </w:t>
      </w:r>
      <w:r w:rsidR="007513EF">
        <w:rPr>
          <w:rStyle w:val="Titre2Car"/>
          <w:rFonts w:cs="Arial"/>
          <w:b/>
          <w:bCs/>
          <w:sz w:val="22"/>
          <w:szCs w:val="22"/>
        </w:rPr>
        <w:t>5</w:t>
      </w:r>
      <w:r w:rsidRPr="005261F5">
        <w:rPr>
          <w:rStyle w:val="Titre2Car"/>
          <w:rFonts w:cs="Arial"/>
          <w:b/>
          <w:bCs/>
          <w:sz w:val="22"/>
          <w:szCs w:val="22"/>
        </w:rPr>
        <w:t xml:space="preserve"> </w:t>
      </w:r>
      <w:r>
        <w:rPr>
          <w:rStyle w:val="Titre2Car"/>
          <w:rFonts w:cs="Arial"/>
          <w:b/>
          <w:bCs/>
          <w:sz w:val="22"/>
          <w:szCs w:val="22"/>
        </w:rPr>
        <w:t>-</w:t>
      </w:r>
      <w:r w:rsidRPr="005261F5">
        <w:rPr>
          <w:rStyle w:val="Titre2Car"/>
          <w:rFonts w:cs="Arial"/>
          <w:b/>
          <w:bCs/>
          <w:sz w:val="22"/>
          <w:szCs w:val="22"/>
        </w:rPr>
        <w:t xml:space="preserve"> DUREE D</w:t>
      </w:r>
      <w:r>
        <w:rPr>
          <w:rStyle w:val="Titre2Car"/>
          <w:rFonts w:cs="Arial"/>
          <w:b/>
          <w:bCs/>
          <w:sz w:val="22"/>
          <w:szCs w:val="22"/>
        </w:rPr>
        <w:t xml:space="preserve">U MARCHE </w:t>
      </w:r>
    </w:p>
    <w:p w14:paraId="6E0A5EC8" w14:textId="12264D25" w:rsidR="00381C2D" w:rsidRDefault="007513EF" w:rsidP="00381C2D">
      <w:pPr>
        <w:autoSpaceDE w:val="0"/>
        <w:autoSpaceDN w:val="0"/>
        <w:adjustRightInd w:val="0"/>
        <w:spacing w:after="120" w:line="240" w:lineRule="auto"/>
        <w:jc w:val="both"/>
        <w:rPr>
          <w:rFonts w:ascii="Arial" w:hAnsi="Arial" w:cs="Arial"/>
          <w:color w:val="000000"/>
        </w:rPr>
      </w:pPr>
      <w:r>
        <w:rPr>
          <w:rFonts w:ascii="Arial" w:hAnsi="Arial" w:cs="Arial"/>
          <w:color w:val="000000"/>
        </w:rPr>
        <w:t>L</w:t>
      </w:r>
      <w:r w:rsidR="00381C2D">
        <w:rPr>
          <w:rFonts w:ascii="Arial" w:hAnsi="Arial" w:cs="Arial"/>
          <w:color w:val="000000"/>
        </w:rPr>
        <w:t>e marché</w:t>
      </w:r>
      <w:r w:rsidR="00381C2D" w:rsidRPr="00577E03">
        <w:rPr>
          <w:rFonts w:ascii="Arial" w:hAnsi="Arial" w:cs="Arial"/>
          <w:color w:val="000000"/>
        </w:rPr>
        <w:t xml:space="preserve"> est conclu à compter de sa </w:t>
      </w:r>
      <w:r>
        <w:rPr>
          <w:rFonts w:ascii="Arial" w:hAnsi="Arial" w:cs="Arial"/>
          <w:color w:val="000000"/>
        </w:rPr>
        <w:t xml:space="preserve">date de </w:t>
      </w:r>
      <w:r w:rsidR="00381C2D">
        <w:rPr>
          <w:rFonts w:ascii="Arial" w:hAnsi="Arial" w:cs="Arial"/>
          <w:color w:val="000000"/>
        </w:rPr>
        <w:t>notification</w:t>
      </w:r>
      <w:r>
        <w:rPr>
          <w:rFonts w:ascii="Arial" w:hAnsi="Arial" w:cs="Arial"/>
          <w:color w:val="000000"/>
        </w:rPr>
        <w:t xml:space="preserve"> et jusqu’au 31 décembre 2027</w:t>
      </w:r>
      <w:r w:rsidR="00381C2D" w:rsidRPr="00577E03">
        <w:rPr>
          <w:rFonts w:ascii="Arial" w:hAnsi="Arial" w:cs="Arial"/>
          <w:color w:val="000000"/>
        </w:rPr>
        <w:t>.</w:t>
      </w:r>
      <w:r w:rsidR="00381C2D" w:rsidRPr="00157773">
        <w:rPr>
          <w:rFonts w:ascii="Arial" w:hAnsi="Arial" w:cs="Arial"/>
          <w:color w:val="000000"/>
        </w:rPr>
        <w:t xml:space="preserve"> </w:t>
      </w:r>
    </w:p>
    <w:p w14:paraId="064C9BE7" w14:textId="2AC4FFBC" w:rsidR="00381C2D" w:rsidRDefault="009B30EE" w:rsidP="009B30EE">
      <w:pPr>
        <w:spacing w:after="360"/>
        <w:jc w:val="both"/>
      </w:pPr>
      <w:r>
        <w:rPr>
          <w:rFonts w:ascii="Arial" w:hAnsi="Arial" w:cs="Arial"/>
        </w:rPr>
        <w:t>Il prendra fin dès que le nombre maximal de sessions sera atteint.</w:t>
      </w:r>
    </w:p>
    <w:p w14:paraId="7CE052EE" w14:textId="53628832" w:rsidR="00585563" w:rsidRPr="009E44F7" w:rsidRDefault="00D138B7" w:rsidP="00D138B7">
      <w:pPr>
        <w:pStyle w:val="Titre1"/>
        <w:spacing w:after="360"/>
        <w:rPr>
          <w:rStyle w:val="Titre2Car"/>
          <w:rFonts w:cs="Arial"/>
          <w:b/>
          <w:bCs/>
          <w:sz w:val="22"/>
          <w:szCs w:val="22"/>
        </w:rPr>
      </w:pPr>
      <w:r w:rsidRPr="005C7357">
        <w:rPr>
          <w:rFonts w:ascii="Arial Narrow" w:hAnsi="Arial Narrow" w:cs="Arial"/>
          <w:bCs/>
          <w:noProof/>
        </w:rPr>
        <mc:AlternateContent>
          <mc:Choice Requires="wps">
            <w:drawing>
              <wp:anchor distT="4294967294" distB="4294967294" distL="114300" distR="114300" simplePos="0" relativeHeight="251710976" behindDoc="0" locked="0" layoutInCell="1" allowOverlap="1" wp14:anchorId="60CD3AC6" wp14:editId="6E484F17">
                <wp:simplePos x="0" y="0"/>
                <wp:positionH relativeFrom="margin">
                  <wp:align>right</wp:align>
                </wp:positionH>
                <wp:positionV relativeFrom="paragraph">
                  <wp:posOffset>203973</wp:posOffset>
                </wp:positionV>
                <wp:extent cx="6279515" cy="0"/>
                <wp:effectExtent l="0" t="38100" r="45085" b="38100"/>
                <wp:wrapNone/>
                <wp:docPr id="3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3E188" id="Connecteur droit 4" o:spid="_x0000_s1026" style="position:absolute;z-index:251710976;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3.25pt,16.05pt" to="937.7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" strokecolor="#1ecad3" strokeweight="6pt">
                <v:stroke joinstyle="miter"/>
                <o:lock v:ext="edit" shapetype="f"/>
                <w10:wrap anchorx="margin"/>
              </v:line>
            </w:pict>
          </mc:Fallback>
        </mc:AlternateContent>
      </w:r>
      <w:r w:rsidR="009E44F7" w:rsidRPr="009E44F7">
        <w:rPr>
          <w:rStyle w:val="Titre2Car"/>
          <w:rFonts w:cs="Arial"/>
          <w:b/>
          <w:bCs/>
          <w:sz w:val="22"/>
          <w:szCs w:val="22"/>
        </w:rPr>
        <w:t xml:space="preserve">ARTICLE </w:t>
      </w:r>
      <w:r w:rsidR="009B30EE">
        <w:rPr>
          <w:rStyle w:val="Titre2Car"/>
          <w:rFonts w:cs="Arial"/>
          <w:b/>
          <w:bCs/>
          <w:sz w:val="22"/>
          <w:szCs w:val="22"/>
        </w:rPr>
        <w:t>6</w:t>
      </w:r>
      <w:r w:rsidR="009E44F7">
        <w:rPr>
          <w:rStyle w:val="Titre2Car"/>
          <w:rFonts w:cs="Arial"/>
          <w:b/>
          <w:bCs/>
          <w:sz w:val="22"/>
          <w:szCs w:val="22"/>
        </w:rPr>
        <w:t xml:space="preserve"> - D</w:t>
      </w:r>
      <w:r w:rsidR="009E44F7" w:rsidRPr="009E44F7">
        <w:rPr>
          <w:rStyle w:val="Titre2Car"/>
          <w:rFonts w:cs="Arial"/>
          <w:b/>
          <w:bCs/>
          <w:sz w:val="22"/>
          <w:szCs w:val="22"/>
        </w:rPr>
        <w:t>ELAIS D’EXECUTION DES PRESTATIONS</w:t>
      </w:r>
    </w:p>
    <w:p w14:paraId="31D1367D" w14:textId="562B8172" w:rsidR="00401A5B" w:rsidRPr="005955C6" w:rsidRDefault="00851022" w:rsidP="005955C6">
      <w:pPr>
        <w:spacing w:after="120"/>
        <w:jc w:val="both"/>
        <w:rPr>
          <w:rFonts w:ascii="Arial" w:hAnsi="Arial" w:cs="Arial"/>
          <w:color w:val="000000"/>
        </w:rPr>
      </w:pPr>
      <w:r w:rsidRPr="005955C6">
        <w:rPr>
          <w:rFonts w:ascii="Arial" w:hAnsi="Arial" w:cs="Arial"/>
          <w:color w:val="000000"/>
        </w:rPr>
        <w:t>L</w:t>
      </w:r>
      <w:r w:rsidR="00585563" w:rsidRPr="005955C6">
        <w:rPr>
          <w:rFonts w:ascii="Arial" w:hAnsi="Arial" w:cs="Arial"/>
          <w:color w:val="000000"/>
        </w:rPr>
        <w:t>e délai d’exécution des prestations est fixé dans chaque bon de commande.</w:t>
      </w:r>
    </w:p>
    <w:p w14:paraId="052DBE4E" w14:textId="2196587C" w:rsidR="00585563" w:rsidRPr="005955C6" w:rsidRDefault="00EE0CE3" w:rsidP="006158B3">
      <w:pPr>
        <w:spacing w:after="600"/>
        <w:jc w:val="both"/>
        <w:rPr>
          <w:rFonts w:ascii="Arial" w:hAnsi="Arial" w:cs="Arial"/>
          <w:color w:val="000000"/>
        </w:rPr>
      </w:pPr>
      <w:r w:rsidRPr="005955C6">
        <w:rPr>
          <w:rFonts w:ascii="Arial" w:hAnsi="Arial" w:cs="Arial"/>
          <w:color w:val="000000"/>
        </w:rPr>
        <w:t>E</w:t>
      </w:r>
      <w:r w:rsidR="00585563" w:rsidRPr="005955C6">
        <w:rPr>
          <w:rFonts w:ascii="Arial" w:hAnsi="Arial" w:cs="Arial"/>
          <w:color w:val="000000"/>
        </w:rPr>
        <w:t xml:space="preserve">n cas de non-respect des délais indiqués </w:t>
      </w:r>
      <w:r w:rsidR="00EF508F" w:rsidRPr="005955C6">
        <w:rPr>
          <w:rFonts w:ascii="Arial" w:hAnsi="Arial" w:cs="Arial"/>
          <w:color w:val="000000"/>
        </w:rPr>
        <w:t>dans le</w:t>
      </w:r>
      <w:r w:rsidR="00585563" w:rsidRPr="005955C6">
        <w:rPr>
          <w:rFonts w:ascii="Arial" w:hAnsi="Arial" w:cs="Arial"/>
          <w:color w:val="000000"/>
        </w:rPr>
        <w:t xml:space="preserve"> CCTP ou sur les bons de commande, l</w:t>
      </w:r>
      <w:r w:rsidR="00EF508F" w:rsidRPr="005955C6">
        <w:rPr>
          <w:rFonts w:ascii="Arial" w:hAnsi="Arial" w:cs="Arial"/>
          <w:color w:val="000000"/>
        </w:rPr>
        <w:t xml:space="preserve">’URSSAF IDF pourra </w:t>
      </w:r>
      <w:r w:rsidR="00585563" w:rsidRPr="005955C6">
        <w:rPr>
          <w:rFonts w:ascii="Arial" w:hAnsi="Arial" w:cs="Arial"/>
          <w:color w:val="000000"/>
        </w:rPr>
        <w:t xml:space="preserve">appliquer les pénalités prévues à l’article </w:t>
      </w:r>
      <w:r w:rsidR="00191471" w:rsidRPr="005955C6">
        <w:rPr>
          <w:rFonts w:ascii="Arial" w:hAnsi="Arial" w:cs="Arial"/>
          <w:color w:val="000000"/>
        </w:rPr>
        <w:t>32.1 du CCAG-</w:t>
      </w:r>
      <w:r w:rsidR="005677FF" w:rsidRPr="005955C6">
        <w:rPr>
          <w:rFonts w:ascii="Arial" w:hAnsi="Arial" w:cs="Arial"/>
          <w:color w:val="000000"/>
        </w:rPr>
        <w:t>PI</w:t>
      </w:r>
      <w:r w:rsidR="00191471" w:rsidRPr="005955C6">
        <w:rPr>
          <w:rFonts w:ascii="Arial" w:hAnsi="Arial" w:cs="Arial"/>
          <w:color w:val="000000"/>
        </w:rPr>
        <w:t xml:space="preserve"> de l’URSSAF IDF.</w:t>
      </w:r>
    </w:p>
    <w:p w14:paraId="2287F1A3" w14:textId="3E019455" w:rsidR="000657D9" w:rsidRPr="00CB0ECD" w:rsidRDefault="000657D9" w:rsidP="007C7F9B">
      <w:pPr>
        <w:pStyle w:val="Titre1"/>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before="0" w:after="480"/>
        <w:ind w:left="1134" w:right="1134"/>
        <w:jc w:val="center"/>
        <w:rPr>
          <w:rStyle w:val="Titre2Car"/>
          <w:rFonts w:cs="Arial"/>
          <w:b/>
          <w:bCs/>
          <w:szCs w:val="28"/>
        </w:rPr>
      </w:pPr>
      <w:r w:rsidRPr="00CB0ECD">
        <w:rPr>
          <w:rStyle w:val="Titre2Car"/>
          <w:rFonts w:cs="Arial"/>
          <w:b/>
          <w:bCs/>
          <w:szCs w:val="28"/>
        </w:rPr>
        <w:t xml:space="preserve">PARTIE </w:t>
      </w:r>
      <w:r>
        <w:rPr>
          <w:rStyle w:val="Titre2Car"/>
          <w:rFonts w:cs="Arial"/>
          <w:b/>
          <w:bCs/>
          <w:szCs w:val="28"/>
        </w:rPr>
        <w:t xml:space="preserve">2 </w:t>
      </w:r>
      <w:r w:rsidR="005955C6">
        <w:rPr>
          <w:rStyle w:val="Titre2Car"/>
          <w:rFonts w:cs="Arial"/>
          <w:b/>
          <w:bCs/>
          <w:szCs w:val="28"/>
        </w:rPr>
        <w:t>-</w:t>
      </w:r>
      <w:r>
        <w:rPr>
          <w:rStyle w:val="Titre2Car"/>
          <w:rFonts w:cs="Arial"/>
          <w:b/>
          <w:bCs/>
          <w:szCs w:val="28"/>
        </w:rPr>
        <w:t xml:space="preserve"> PRIX ET MODALITES DE PAIEMENT</w:t>
      </w:r>
    </w:p>
    <w:p w14:paraId="544DB7E1" w14:textId="40ADF363" w:rsidR="000657D9" w:rsidRPr="002B4D06" w:rsidRDefault="00EF35B6" w:rsidP="00EF35B6">
      <w:pPr>
        <w:pStyle w:val="Titre1"/>
        <w:spacing w:after="360"/>
        <w:rPr>
          <w:rStyle w:val="Titre2Car"/>
          <w:rFonts w:cs="Arial"/>
          <w:b/>
          <w:bCs/>
          <w:sz w:val="22"/>
          <w:szCs w:val="22"/>
        </w:rPr>
      </w:pPr>
      <w:r w:rsidRPr="00EF35B6">
        <w:rPr>
          <w:rFonts w:ascii="Arial Narrow" w:hAnsi="Arial Narrow" w:cs="Arial"/>
          <w:noProof/>
          <w:color w:val="FF0000"/>
        </w:rPr>
        <mc:AlternateContent>
          <mc:Choice Requires="wps">
            <w:drawing>
              <wp:anchor distT="4294967295" distB="4294967295" distL="114300" distR="114300" simplePos="0" relativeHeight="251762176" behindDoc="0" locked="0" layoutInCell="1" allowOverlap="1" wp14:anchorId="0184DAFB" wp14:editId="6866C992">
                <wp:simplePos x="0" y="0"/>
                <wp:positionH relativeFrom="margin">
                  <wp:align>right</wp:align>
                </wp:positionH>
                <wp:positionV relativeFrom="paragraph">
                  <wp:posOffset>221786</wp:posOffset>
                </wp:positionV>
                <wp:extent cx="6279515" cy="0"/>
                <wp:effectExtent l="0" t="38100" r="45085" b="38100"/>
                <wp:wrapNone/>
                <wp:docPr id="51"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736246" id="Connecteur droit 8" o:spid="_x0000_s1026" style="position:absolute;z-index:251762176;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43.25pt,17.45pt" to="937.7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" strokecolor="#1ecad3" strokeweight="6pt">
                <v:stroke joinstyle="miter"/>
                <o:lock v:ext="edit" shapetype="f"/>
                <w10:wrap anchorx="margin"/>
              </v:line>
            </w:pict>
          </mc:Fallback>
        </mc:AlternateContent>
      </w:r>
      <w:r w:rsidR="000657D9" w:rsidRPr="002B4D06">
        <w:rPr>
          <w:rStyle w:val="Titre2Car"/>
          <w:rFonts w:cs="Arial"/>
          <w:b/>
          <w:bCs/>
          <w:sz w:val="22"/>
          <w:szCs w:val="22"/>
        </w:rPr>
        <w:t xml:space="preserve">ARTICLE </w:t>
      </w:r>
      <w:r w:rsidR="005A3E8E">
        <w:rPr>
          <w:rStyle w:val="Titre2Car"/>
          <w:rFonts w:cs="Arial"/>
          <w:b/>
          <w:bCs/>
          <w:sz w:val="22"/>
          <w:szCs w:val="22"/>
        </w:rPr>
        <w:t>7</w:t>
      </w:r>
      <w:r w:rsidR="000657D9" w:rsidRPr="002B4D06">
        <w:rPr>
          <w:rStyle w:val="Titre2Car"/>
          <w:rFonts w:cs="Arial"/>
          <w:b/>
          <w:bCs/>
          <w:sz w:val="22"/>
          <w:szCs w:val="22"/>
        </w:rPr>
        <w:t xml:space="preserve"> – </w:t>
      </w:r>
      <w:r w:rsidR="00B81FCA">
        <w:rPr>
          <w:rStyle w:val="Titre2Car"/>
          <w:rFonts w:cs="Arial"/>
          <w:b/>
          <w:bCs/>
          <w:sz w:val="22"/>
          <w:szCs w:val="22"/>
        </w:rPr>
        <w:t xml:space="preserve">FORME DE </w:t>
      </w:r>
      <w:r w:rsidR="000657D9" w:rsidRPr="002B4D06">
        <w:rPr>
          <w:rStyle w:val="Titre2Car"/>
          <w:rFonts w:cs="Arial"/>
          <w:b/>
          <w:bCs/>
          <w:sz w:val="22"/>
          <w:szCs w:val="22"/>
        </w:rPr>
        <w:t>P</w:t>
      </w:r>
      <w:r w:rsidR="006F43A9">
        <w:rPr>
          <w:rStyle w:val="Titre2Car"/>
          <w:rFonts w:cs="Arial"/>
          <w:b/>
          <w:bCs/>
          <w:sz w:val="22"/>
          <w:szCs w:val="22"/>
        </w:rPr>
        <w:t>RIX</w:t>
      </w:r>
      <w:r w:rsidR="001563E5">
        <w:rPr>
          <w:rStyle w:val="Titre2Car"/>
          <w:rFonts w:cs="Arial"/>
          <w:b/>
          <w:bCs/>
          <w:sz w:val="22"/>
          <w:szCs w:val="22"/>
        </w:rPr>
        <w:t xml:space="preserve"> </w:t>
      </w:r>
    </w:p>
    <w:p w14:paraId="4C51C9B3" w14:textId="73FA44C3" w:rsidR="00C57A14" w:rsidRPr="008B0846" w:rsidRDefault="00C57A14" w:rsidP="00C57A14">
      <w:pPr>
        <w:pStyle w:val="Corpsdetexte21"/>
        <w:spacing w:before="240" w:after="120"/>
        <w:ind w:firstLine="0"/>
        <w:rPr>
          <w:rFonts w:cs="Arial"/>
          <w:color w:val="000000"/>
        </w:rPr>
      </w:pPr>
      <w:r w:rsidRPr="008B0846">
        <w:rPr>
          <w:rFonts w:cs="Arial"/>
          <w:color w:val="000000"/>
        </w:rPr>
        <w:t xml:space="preserve">Le </w:t>
      </w:r>
      <w:r w:rsidRPr="008B0846">
        <w:rPr>
          <w:rFonts w:cs="Arial"/>
        </w:rPr>
        <w:t>présent</w:t>
      </w:r>
      <w:r w:rsidRPr="008B0846">
        <w:rPr>
          <w:rFonts w:cs="Arial"/>
          <w:color w:val="000000"/>
        </w:rPr>
        <w:t xml:space="preserve"> marché est conclu à prix </w:t>
      </w:r>
      <w:r w:rsidR="003B5E3A">
        <w:rPr>
          <w:rFonts w:cs="Arial"/>
          <w:color w:val="000000"/>
        </w:rPr>
        <w:t>forfaitaires</w:t>
      </w:r>
      <w:r w:rsidRPr="008B0846">
        <w:rPr>
          <w:rFonts w:cs="Arial"/>
          <w:color w:val="000000"/>
        </w:rPr>
        <w:t>.</w:t>
      </w:r>
    </w:p>
    <w:p w14:paraId="380275DF" w14:textId="77777777" w:rsidR="003810EE" w:rsidRDefault="00C57A14" w:rsidP="003810EE">
      <w:pPr>
        <w:pStyle w:val="Corpsdetexte21"/>
        <w:spacing w:after="360"/>
        <w:ind w:firstLine="0"/>
        <w:rPr>
          <w:rFonts w:cs="Arial"/>
        </w:rPr>
      </w:pPr>
      <w:r w:rsidRPr="008B0846">
        <w:rPr>
          <w:rFonts w:cs="Arial"/>
        </w:rPr>
        <w:t xml:space="preserve">Les prix du présent marché sont </w:t>
      </w:r>
      <w:r w:rsidR="003810EE">
        <w:rPr>
          <w:rFonts w:cs="Arial"/>
        </w:rPr>
        <w:t xml:space="preserve">fermes et </w:t>
      </w:r>
      <w:r w:rsidRPr="008B0846">
        <w:rPr>
          <w:rFonts w:cs="Arial"/>
        </w:rPr>
        <w:t xml:space="preserve">définitifs </w:t>
      </w:r>
      <w:r w:rsidR="003810EE">
        <w:rPr>
          <w:rFonts w:cs="Arial"/>
        </w:rPr>
        <w:t>pour la durée du marché.</w:t>
      </w:r>
    </w:p>
    <w:p w14:paraId="658A5BB8" w14:textId="592C08A9" w:rsidR="00B55B05" w:rsidRPr="00291425" w:rsidRDefault="00291425" w:rsidP="00075315">
      <w:pPr>
        <w:pStyle w:val="Titre1"/>
        <w:spacing w:before="240" w:after="0"/>
        <w:rPr>
          <w:rStyle w:val="Titre2Car"/>
          <w:rFonts w:cs="Arial"/>
          <w:b/>
          <w:bCs/>
          <w:sz w:val="22"/>
          <w:szCs w:val="22"/>
        </w:rPr>
      </w:pPr>
      <w:r w:rsidRPr="00291425">
        <w:rPr>
          <w:rStyle w:val="Titre2Car"/>
          <w:rFonts w:cs="Arial"/>
          <w:b/>
          <w:bCs/>
          <w:sz w:val="22"/>
          <w:szCs w:val="22"/>
        </w:rPr>
        <w:t xml:space="preserve">ARTICLE </w:t>
      </w:r>
      <w:r w:rsidR="00B5647B">
        <w:rPr>
          <w:rStyle w:val="Titre2Car"/>
          <w:rFonts w:cs="Arial"/>
          <w:b/>
          <w:bCs/>
          <w:sz w:val="22"/>
          <w:szCs w:val="22"/>
        </w:rPr>
        <w:t>8</w:t>
      </w:r>
      <w:r>
        <w:rPr>
          <w:rStyle w:val="Titre2Car"/>
          <w:rFonts w:cs="Arial"/>
          <w:b/>
          <w:bCs/>
          <w:sz w:val="22"/>
          <w:szCs w:val="22"/>
        </w:rPr>
        <w:t xml:space="preserve"> -</w:t>
      </w:r>
      <w:r w:rsidRPr="00291425">
        <w:rPr>
          <w:rStyle w:val="Titre2Car"/>
          <w:rFonts w:cs="Arial"/>
          <w:b/>
          <w:bCs/>
          <w:sz w:val="22"/>
          <w:szCs w:val="22"/>
        </w:rPr>
        <w:t xml:space="preserve"> AVANCES</w:t>
      </w:r>
    </w:p>
    <w:p w14:paraId="772B8F18" w14:textId="42DDDD03" w:rsidR="00B55B05" w:rsidRPr="00C57A14" w:rsidRDefault="00291425" w:rsidP="00291425">
      <w:pPr>
        <w:spacing w:before="360" w:after="120" w:line="240" w:lineRule="auto"/>
        <w:jc w:val="both"/>
        <w:rPr>
          <w:rFonts w:ascii="Arial" w:hAnsi="Arial" w:cs="Arial"/>
        </w:rPr>
      </w:pPr>
      <w:r w:rsidRPr="00C57A14">
        <w:rPr>
          <w:rStyle w:val="Titre2Car"/>
          <w:rFonts w:cs="Arial"/>
          <w:noProof/>
          <w:sz w:val="22"/>
          <w:szCs w:val="22"/>
        </w:rPr>
        <mc:AlternateContent>
          <mc:Choice Requires="wps">
            <w:drawing>
              <wp:anchor distT="4294967294" distB="4294967294" distL="114300" distR="114300" simplePos="0" relativeHeight="251697664" behindDoc="0" locked="0" layoutInCell="1" allowOverlap="1" wp14:anchorId="60CD3AC6" wp14:editId="62D256DB">
                <wp:simplePos x="0" y="0"/>
                <wp:positionH relativeFrom="column">
                  <wp:posOffset>-78105</wp:posOffset>
                </wp:positionH>
                <wp:positionV relativeFrom="paragraph">
                  <wp:posOffset>30480</wp:posOffset>
                </wp:positionV>
                <wp:extent cx="6279515" cy="0"/>
                <wp:effectExtent l="0" t="38100" r="26035" b="19050"/>
                <wp:wrapNone/>
                <wp:docPr id="3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1EFC4F" id="Connecteur droit 4" o:spid="_x0000_s1026" style="position:absolute;z-index:251697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5pt,2.4pt" to="488.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" strokecolor="#1ecad3" strokeweight="6pt">
                <v:stroke joinstyle="miter"/>
                <o:lock v:ext="edit" shapetype="f"/>
              </v:line>
            </w:pict>
          </mc:Fallback>
        </mc:AlternateContent>
      </w:r>
      <w:r w:rsidR="00B55B05" w:rsidRPr="00C57A14">
        <w:rPr>
          <w:rFonts w:ascii="Arial" w:hAnsi="Arial" w:cs="Arial"/>
        </w:rPr>
        <w:t xml:space="preserve">Pour le versement de l’avance, il est fait application de l’option A </w:t>
      </w:r>
      <w:r w:rsidR="00DD5E4B" w:rsidRPr="00C57A14">
        <w:rPr>
          <w:rFonts w:ascii="Arial" w:hAnsi="Arial" w:cs="Arial"/>
        </w:rPr>
        <w:t xml:space="preserve">de l’article </w:t>
      </w:r>
      <w:r w:rsidR="005677FF" w:rsidRPr="00C57A14">
        <w:rPr>
          <w:rFonts w:ascii="Arial" w:hAnsi="Arial" w:cs="Arial"/>
        </w:rPr>
        <w:t>6</w:t>
      </w:r>
      <w:r w:rsidR="00DD5E4B" w:rsidRPr="00C57A14">
        <w:rPr>
          <w:rFonts w:ascii="Arial" w:hAnsi="Arial" w:cs="Arial"/>
        </w:rPr>
        <w:t>.1 du</w:t>
      </w:r>
      <w:r w:rsidR="00B55B05" w:rsidRPr="00C57A14">
        <w:rPr>
          <w:rFonts w:ascii="Arial" w:hAnsi="Arial" w:cs="Arial"/>
        </w:rPr>
        <w:t xml:space="preserve"> CCAG-</w:t>
      </w:r>
      <w:r w:rsidR="005677FF" w:rsidRPr="00C57A14">
        <w:rPr>
          <w:rFonts w:ascii="Arial" w:hAnsi="Arial" w:cs="Arial"/>
        </w:rPr>
        <w:t>PI</w:t>
      </w:r>
      <w:r w:rsidR="00AA1C77" w:rsidRPr="00C57A14">
        <w:rPr>
          <w:rFonts w:ascii="Arial" w:hAnsi="Arial" w:cs="Arial"/>
        </w:rPr>
        <w:t xml:space="preserve"> de l’URSSAF IDF</w:t>
      </w:r>
      <w:r w:rsidR="009E5B5C" w:rsidRPr="00C57A14">
        <w:rPr>
          <w:rFonts w:ascii="Arial" w:hAnsi="Arial" w:cs="Arial"/>
        </w:rPr>
        <w:t>.</w:t>
      </w:r>
    </w:p>
    <w:p w14:paraId="3BE70082" w14:textId="77777777" w:rsidR="008F54F1" w:rsidRPr="00C57A14" w:rsidRDefault="00DD5E4B" w:rsidP="00517F89">
      <w:pPr>
        <w:spacing w:after="120" w:line="240" w:lineRule="auto"/>
        <w:jc w:val="both"/>
        <w:rPr>
          <w:rFonts w:ascii="Arial" w:hAnsi="Arial" w:cs="Arial"/>
        </w:rPr>
      </w:pPr>
      <w:r w:rsidRPr="00C57A14">
        <w:rPr>
          <w:rFonts w:ascii="Arial" w:hAnsi="Arial" w:cs="Arial"/>
        </w:rPr>
        <w:t>L’avance est remboursée au prorata de l’avancement des prestations</w:t>
      </w:r>
      <w:r w:rsidR="008F54F1" w:rsidRPr="00C57A14">
        <w:rPr>
          <w:rFonts w:ascii="Arial" w:hAnsi="Arial" w:cs="Arial"/>
        </w:rPr>
        <w:t>.</w:t>
      </w:r>
    </w:p>
    <w:p w14:paraId="2049D156" w14:textId="1B80D348" w:rsidR="008F54F1" w:rsidRPr="00C57A14" w:rsidRDefault="008F54F1" w:rsidP="007C7F9B">
      <w:pPr>
        <w:spacing w:after="120" w:line="240" w:lineRule="auto"/>
        <w:jc w:val="both"/>
        <w:rPr>
          <w:rFonts w:ascii="Arial" w:hAnsi="Arial" w:cs="Arial"/>
        </w:rPr>
      </w:pPr>
      <w:r w:rsidRPr="00C57A14">
        <w:rPr>
          <w:rFonts w:ascii="Arial" w:hAnsi="Arial" w:cs="Arial"/>
        </w:rPr>
        <w:t>Le remboursement de l’avance début</w:t>
      </w:r>
      <w:r w:rsidR="00330DFD" w:rsidRPr="00C57A14">
        <w:rPr>
          <w:rFonts w:ascii="Arial" w:hAnsi="Arial" w:cs="Arial"/>
        </w:rPr>
        <w:t>e</w:t>
      </w:r>
      <w:r w:rsidRPr="00C57A14">
        <w:rPr>
          <w:rFonts w:ascii="Arial" w:hAnsi="Arial" w:cs="Arial"/>
        </w:rPr>
        <w:t> lorsque le montant total des prestations exécutée atteint 65</w:t>
      </w:r>
      <w:r w:rsidR="00BA0C21" w:rsidRPr="00C57A14">
        <w:rPr>
          <w:rFonts w:ascii="Arial" w:hAnsi="Arial" w:cs="Arial"/>
          <w:sz w:val="20"/>
          <w:szCs w:val="20"/>
        </w:rPr>
        <w:t xml:space="preserve"> </w:t>
      </w:r>
      <w:r w:rsidRPr="00C57A14">
        <w:rPr>
          <w:rFonts w:ascii="Arial" w:hAnsi="Arial" w:cs="Arial"/>
        </w:rPr>
        <w:t xml:space="preserve">% du montant toutes taxes comprises des prestations </w:t>
      </w:r>
      <w:r w:rsidR="00BD6463" w:rsidRPr="00C57A14">
        <w:rPr>
          <w:rFonts w:ascii="Arial" w:hAnsi="Arial" w:cs="Arial"/>
        </w:rPr>
        <w:t>objet du</w:t>
      </w:r>
      <w:r w:rsidRPr="00C57A14">
        <w:rPr>
          <w:rFonts w:ascii="Arial" w:hAnsi="Arial" w:cs="Arial"/>
        </w:rPr>
        <w:t xml:space="preserve"> bon de commande</w:t>
      </w:r>
      <w:r w:rsidR="000D623A" w:rsidRPr="00C57A14">
        <w:rPr>
          <w:rFonts w:ascii="Arial" w:hAnsi="Arial" w:cs="Arial"/>
        </w:rPr>
        <w:t>.</w:t>
      </w:r>
    </w:p>
    <w:p w14:paraId="29F4E9F6" w14:textId="423129B7" w:rsidR="001C51AF" w:rsidRDefault="00E36B95" w:rsidP="005C7357">
      <w:pPr>
        <w:spacing w:after="360" w:line="240" w:lineRule="auto"/>
        <w:jc w:val="both"/>
        <w:rPr>
          <w:rFonts w:ascii="Arial" w:hAnsi="Arial" w:cs="Arial"/>
        </w:rPr>
      </w:pPr>
      <w:r w:rsidRPr="00C57A14">
        <w:rPr>
          <w:rFonts w:ascii="Arial" w:hAnsi="Arial" w:cs="Arial"/>
        </w:rPr>
        <w:t xml:space="preserve">Le remboursement de l’avance doit être terminé lorsque le montant des prestations exécutées par le titulaire atteint </w:t>
      </w:r>
      <w:r w:rsidRPr="00C57A14">
        <w:rPr>
          <w:rFonts w:ascii="Arial" w:hAnsi="Arial" w:cs="Arial"/>
          <w:sz w:val="20"/>
          <w:szCs w:val="20"/>
        </w:rPr>
        <w:t>80 %</w:t>
      </w:r>
      <w:r w:rsidRPr="00C57A14">
        <w:rPr>
          <w:rFonts w:ascii="Arial" w:hAnsi="Arial" w:cs="Arial"/>
        </w:rPr>
        <w:t xml:space="preserve"> du montant toutes taxes comprises du </w:t>
      </w:r>
      <w:r w:rsidR="003A16E0" w:rsidRPr="00C57A14">
        <w:rPr>
          <w:rFonts w:ascii="Arial" w:hAnsi="Arial" w:cs="Arial"/>
        </w:rPr>
        <w:t>lot</w:t>
      </w:r>
      <w:r w:rsidRPr="00C57A14">
        <w:rPr>
          <w:rFonts w:ascii="Arial" w:hAnsi="Arial" w:cs="Arial"/>
        </w:rPr>
        <w:t xml:space="preserve"> ou du bon de commande concerné.</w:t>
      </w:r>
    </w:p>
    <w:p w14:paraId="4457C534" w14:textId="626D2E51" w:rsidR="003810EE" w:rsidRDefault="003810EE">
      <w:pPr>
        <w:rPr>
          <w:rFonts w:ascii="Arial" w:hAnsi="Arial" w:cs="Arial"/>
        </w:rPr>
      </w:pPr>
      <w:r>
        <w:rPr>
          <w:rFonts w:ascii="Arial" w:hAnsi="Arial" w:cs="Arial"/>
        </w:rPr>
        <w:br w:type="page"/>
      </w:r>
    </w:p>
    <w:p w14:paraId="1196D596" w14:textId="77777777" w:rsidR="00BB26E1" w:rsidRPr="00C57A14" w:rsidRDefault="00BB26E1" w:rsidP="00BB26E1">
      <w:pPr>
        <w:spacing w:after="120" w:line="240" w:lineRule="auto"/>
        <w:jc w:val="both"/>
        <w:rPr>
          <w:rFonts w:ascii="Arial" w:hAnsi="Arial" w:cs="Arial"/>
        </w:rPr>
      </w:pPr>
    </w:p>
    <w:p w14:paraId="3F329D47" w14:textId="3CABB3E2" w:rsidR="00B55B05" w:rsidRPr="00BA0C21" w:rsidRDefault="005B6EDF" w:rsidP="005B6EDF">
      <w:pPr>
        <w:pStyle w:val="Titre1"/>
        <w:spacing w:after="360"/>
        <w:rPr>
          <w:rStyle w:val="Titre2Car"/>
          <w:rFonts w:cs="Arial"/>
          <w:b/>
          <w:bCs/>
          <w:sz w:val="22"/>
          <w:szCs w:val="22"/>
        </w:rPr>
      </w:pPr>
      <w:r w:rsidRPr="00C57A14">
        <w:rPr>
          <w:rStyle w:val="Titre2Car"/>
          <w:rFonts w:cs="Arial"/>
          <w:noProof/>
          <w:sz w:val="22"/>
          <w:szCs w:val="22"/>
        </w:rPr>
        <mc:AlternateContent>
          <mc:Choice Requires="wps">
            <w:drawing>
              <wp:anchor distT="4294967294" distB="4294967294" distL="114300" distR="114300" simplePos="0" relativeHeight="251804160" behindDoc="0" locked="0" layoutInCell="1" allowOverlap="1" wp14:anchorId="7BB51027" wp14:editId="2220B953">
                <wp:simplePos x="0" y="0"/>
                <wp:positionH relativeFrom="margin">
                  <wp:align>left</wp:align>
                </wp:positionH>
                <wp:positionV relativeFrom="paragraph">
                  <wp:posOffset>273165</wp:posOffset>
                </wp:positionV>
                <wp:extent cx="6279515" cy="0"/>
                <wp:effectExtent l="0" t="38100" r="45085" b="38100"/>
                <wp:wrapNone/>
                <wp:docPr id="38849926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DC141D0" id="Connecteur droit 4" o:spid="_x0000_s1026" style="position:absolute;z-index:251804160;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21.5pt" to="494.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" strokecolor="#1ecad3" strokeweight="6pt">
                <v:stroke joinstyle="miter"/>
                <o:lock v:ext="edit" shapetype="f"/>
                <w10:wrap anchorx="margin"/>
              </v:line>
            </w:pict>
          </mc:Fallback>
        </mc:AlternateContent>
      </w:r>
      <w:r w:rsidR="00BA0C21" w:rsidRPr="00BA0C21">
        <w:rPr>
          <w:rStyle w:val="Titre2Car"/>
          <w:rFonts w:cs="Arial"/>
          <w:b/>
          <w:bCs/>
          <w:sz w:val="22"/>
          <w:szCs w:val="22"/>
        </w:rPr>
        <w:t xml:space="preserve">ARTICLE </w:t>
      </w:r>
      <w:r w:rsidR="00B5647B">
        <w:rPr>
          <w:rStyle w:val="Titre2Car"/>
          <w:rFonts w:cs="Arial"/>
          <w:b/>
          <w:bCs/>
          <w:sz w:val="22"/>
          <w:szCs w:val="22"/>
        </w:rPr>
        <w:t>9</w:t>
      </w:r>
      <w:r w:rsidR="0023565D">
        <w:rPr>
          <w:rStyle w:val="Titre2Car"/>
          <w:rFonts w:cs="Arial"/>
          <w:b/>
          <w:bCs/>
          <w:sz w:val="22"/>
          <w:szCs w:val="22"/>
        </w:rPr>
        <w:t xml:space="preserve"> </w:t>
      </w:r>
      <w:r w:rsidR="00872C58">
        <w:rPr>
          <w:rStyle w:val="Titre2Car"/>
          <w:rFonts w:cs="Arial"/>
          <w:b/>
          <w:bCs/>
          <w:sz w:val="22"/>
          <w:szCs w:val="22"/>
        </w:rPr>
        <w:t>–</w:t>
      </w:r>
      <w:r w:rsidR="00BA0C21" w:rsidRPr="00BA0C21">
        <w:rPr>
          <w:rStyle w:val="Titre2Car"/>
          <w:rFonts w:cs="Arial"/>
          <w:b/>
          <w:bCs/>
          <w:sz w:val="22"/>
          <w:szCs w:val="22"/>
        </w:rPr>
        <w:t xml:space="preserve"> </w:t>
      </w:r>
      <w:r w:rsidR="00872C58">
        <w:rPr>
          <w:rStyle w:val="Titre2Car"/>
          <w:rFonts w:cs="Arial"/>
          <w:b/>
          <w:bCs/>
          <w:sz w:val="22"/>
          <w:szCs w:val="22"/>
        </w:rPr>
        <w:t xml:space="preserve">PRIX </w:t>
      </w:r>
    </w:p>
    <w:p w14:paraId="7F6CC4C1" w14:textId="2F7F2B45" w:rsidR="00A231ED" w:rsidRPr="00A231ED" w:rsidRDefault="00A231ED" w:rsidP="005B6EDF">
      <w:pPr>
        <w:pStyle w:val="Retraitcorpsdetexte21"/>
        <w:ind w:left="0" w:right="-143" w:firstLine="0"/>
        <w:jc w:val="left"/>
        <w:rPr>
          <w:rFonts w:ascii="Arial" w:hAnsi="Arial" w:cs="Arial"/>
        </w:rPr>
      </w:pPr>
      <w:r w:rsidRPr="00682297">
        <w:rPr>
          <w:rFonts w:ascii="Arial" w:hAnsi="Arial" w:cs="Arial"/>
        </w:rPr>
        <w:t>Les prestations objet du présent marché seront rémunérées sur la base des prix figurant au bordereau de prix.</w:t>
      </w:r>
    </w:p>
    <w:p w14:paraId="0AC50FC3" w14:textId="77777777" w:rsidR="00A231ED" w:rsidRPr="00682297" w:rsidRDefault="00A231ED" w:rsidP="004E7750">
      <w:pPr>
        <w:pStyle w:val="Retraitcorpsdetexte21"/>
        <w:ind w:left="0" w:right="-143" w:firstLine="0"/>
        <w:rPr>
          <w:rFonts w:ascii="Arial" w:hAnsi="Arial" w:cs="Arial"/>
        </w:rPr>
      </w:pPr>
      <w:r w:rsidRPr="00682297">
        <w:rPr>
          <w:rFonts w:ascii="Arial" w:hAnsi="Arial" w:cs="Arial"/>
        </w:rPr>
        <w:t>Les prix sont réputés comprendre toutes les dépenses résultant de l’exécution des prestations (charges sociales et fiscales, taxes, fournitures, matériels et sujétions), à l’exception des frais de mission expressément prévus ci-après, de sorte qu’aucun autre supplément ne puisse s’y ajouter.</w:t>
      </w:r>
    </w:p>
    <w:p w14:paraId="066960F5" w14:textId="0B780188" w:rsidR="00A231ED" w:rsidRDefault="00A231ED" w:rsidP="005B6EDF">
      <w:pPr>
        <w:pStyle w:val="Retraitcorpsdetexte21"/>
        <w:ind w:left="0" w:right="-143" w:firstLine="0"/>
        <w:jc w:val="left"/>
        <w:rPr>
          <w:rFonts w:ascii="Arial" w:hAnsi="Arial" w:cs="Arial"/>
        </w:rPr>
      </w:pPr>
      <w:r>
        <w:rPr>
          <w:rFonts w:ascii="Arial" w:hAnsi="Arial" w:cs="Arial"/>
        </w:rPr>
        <w:t>L</w:t>
      </w:r>
      <w:r w:rsidRPr="00A231ED">
        <w:rPr>
          <w:rFonts w:ascii="Arial" w:hAnsi="Arial" w:cs="Arial"/>
        </w:rPr>
        <w:t>es frais de mission liés à l’animation (repas/nuitée/déplacement)</w:t>
      </w:r>
      <w:r w:rsidR="00D02472">
        <w:rPr>
          <w:rFonts w:ascii="Arial" w:hAnsi="Arial" w:cs="Arial"/>
        </w:rPr>
        <w:t xml:space="preserve"> sont</w:t>
      </w:r>
      <w:r w:rsidRPr="00682297">
        <w:rPr>
          <w:rFonts w:ascii="Arial" w:hAnsi="Arial" w:cs="Arial"/>
        </w:rPr>
        <w:t xml:space="preserve"> remboursés en sus</w:t>
      </w:r>
      <w:r w:rsidR="00D02472">
        <w:rPr>
          <w:rFonts w:ascii="Arial" w:hAnsi="Arial" w:cs="Arial"/>
        </w:rPr>
        <w:t xml:space="preserve"> selon un prix forfaitaire de :</w:t>
      </w:r>
    </w:p>
    <w:p w14:paraId="51975E04" w14:textId="77777777" w:rsidR="00D02472" w:rsidRDefault="00A231ED" w:rsidP="005B6EDF">
      <w:pPr>
        <w:spacing w:after="120"/>
        <w:rPr>
          <w:rFonts w:ascii="Arial" w:hAnsi="Arial" w:cs="Arial"/>
          <w:b/>
          <w:bCs/>
        </w:rPr>
      </w:pPr>
      <w:r w:rsidRPr="006A4B4C">
        <w:rPr>
          <w:rFonts w:ascii="Arial" w:hAnsi="Arial" w:cs="Arial"/>
          <w:b/>
          <w:bCs/>
        </w:rPr>
        <w:t>a) Repas</w:t>
      </w:r>
    </w:p>
    <w:p w14:paraId="52220F60" w14:textId="22134CD0" w:rsidR="00A231ED" w:rsidRPr="006A4B4C" w:rsidRDefault="00A231ED" w:rsidP="00A231ED">
      <w:pPr>
        <w:rPr>
          <w:rFonts w:ascii="Arial" w:hAnsi="Arial" w:cs="Arial"/>
        </w:rPr>
      </w:pPr>
      <w:r w:rsidRPr="006A4B4C">
        <w:rPr>
          <w:rFonts w:ascii="Arial" w:hAnsi="Arial" w:cs="Arial"/>
        </w:rPr>
        <w:t xml:space="preserve">Les frais de repas sont remboursés selon un forfait de </w:t>
      </w:r>
      <w:r w:rsidR="005B284F">
        <w:rPr>
          <w:rFonts w:ascii="Arial" w:hAnsi="Arial" w:cs="Arial"/>
          <w:b/>
          <w:bCs/>
        </w:rPr>
        <w:t>30</w:t>
      </w:r>
      <w:r w:rsidRPr="006A4B4C">
        <w:rPr>
          <w:rFonts w:ascii="Arial" w:hAnsi="Arial" w:cs="Arial"/>
          <w:b/>
          <w:bCs/>
        </w:rPr>
        <w:t xml:space="preserve"> € TTC </w:t>
      </w:r>
      <w:r w:rsidRPr="006C4F00">
        <w:rPr>
          <w:rFonts w:ascii="Arial" w:hAnsi="Arial" w:cs="Arial"/>
          <w:b/>
          <w:bCs/>
        </w:rPr>
        <w:t>par dîner</w:t>
      </w:r>
      <w:r w:rsidRPr="006C4F00">
        <w:rPr>
          <w:rFonts w:ascii="Arial" w:hAnsi="Arial" w:cs="Arial"/>
        </w:rPr>
        <w:t xml:space="preserve">, </w:t>
      </w:r>
      <w:r w:rsidRPr="006C4F00">
        <w:rPr>
          <w:rFonts w:ascii="Arial" w:hAnsi="Arial" w:cs="Arial"/>
          <w:b/>
          <w:bCs/>
        </w:rPr>
        <w:t xml:space="preserve">uniquement en cas de </w:t>
      </w:r>
      <w:r w:rsidRPr="00682297">
        <w:rPr>
          <w:rFonts w:ascii="Arial" w:hAnsi="Arial" w:cs="Arial"/>
          <w:b/>
          <w:bCs/>
        </w:rPr>
        <w:t>nuitée</w:t>
      </w:r>
      <w:r w:rsidRPr="00682297">
        <w:rPr>
          <w:rFonts w:ascii="Arial" w:hAnsi="Arial" w:cs="Arial"/>
        </w:rPr>
        <w:t xml:space="preserve"> </w:t>
      </w:r>
      <w:r w:rsidRPr="006C4F00">
        <w:rPr>
          <w:rFonts w:ascii="Arial" w:hAnsi="Arial" w:cs="Arial"/>
        </w:rPr>
        <w:t>(nuitée prise la veille ou le soir même de la prestation</w:t>
      </w:r>
      <w:r w:rsidRPr="00D02472">
        <w:rPr>
          <w:rFonts w:ascii="Arial" w:hAnsi="Arial" w:cs="Arial"/>
        </w:rPr>
        <w:t>).</w:t>
      </w:r>
    </w:p>
    <w:p w14:paraId="7FB4BC26" w14:textId="77777777" w:rsidR="00A231ED" w:rsidRPr="00D02472" w:rsidRDefault="00A231ED" w:rsidP="005B6EDF">
      <w:pPr>
        <w:spacing w:after="120"/>
        <w:rPr>
          <w:rFonts w:ascii="Arial" w:hAnsi="Arial" w:cs="Arial"/>
        </w:rPr>
      </w:pPr>
      <w:r w:rsidRPr="00682297">
        <w:rPr>
          <w:rFonts w:ascii="Arial" w:hAnsi="Arial" w:cs="Arial"/>
          <w:b/>
          <w:bCs/>
        </w:rPr>
        <w:t>b) Hébergement (nuitée)</w:t>
      </w:r>
      <w:r w:rsidRPr="00682297">
        <w:rPr>
          <w:rFonts w:ascii="Arial" w:hAnsi="Arial" w:cs="Arial"/>
        </w:rPr>
        <w:t xml:space="preserve"> :</w:t>
      </w:r>
    </w:p>
    <w:p w14:paraId="27606519" w14:textId="02D306B5" w:rsidR="00630FBE" w:rsidRDefault="00A231ED" w:rsidP="008C0E4C">
      <w:pPr>
        <w:spacing w:after="120"/>
        <w:jc w:val="both"/>
      </w:pPr>
      <w:r w:rsidRPr="006A4B4C">
        <w:rPr>
          <w:rFonts w:ascii="Arial" w:hAnsi="Arial" w:cs="Arial"/>
        </w:rPr>
        <w:t xml:space="preserve">Les frais d’hébergement sont remboursés selon un forfait de </w:t>
      </w:r>
      <w:r w:rsidRPr="006A4B4C">
        <w:rPr>
          <w:rFonts w:ascii="Arial" w:hAnsi="Arial" w:cs="Arial"/>
          <w:b/>
          <w:bCs/>
        </w:rPr>
        <w:t>1</w:t>
      </w:r>
      <w:r w:rsidR="005B284F">
        <w:rPr>
          <w:rFonts w:ascii="Arial" w:hAnsi="Arial" w:cs="Arial"/>
          <w:b/>
          <w:bCs/>
        </w:rPr>
        <w:t>2</w:t>
      </w:r>
      <w:r w:rsidRPr="006A4B4C">
        <w:rPr>
          <w:rFonts w:ascii="Arial" w:hAnsi="Arial" w:cs="Arial"/>
          <w:b/>
          <w:bCs/>
        </w:rPr>
        <w:t>0 € TTC par nuit</w:t>
      </w:r>
      <w:r w:rsidRPr="006A4B4C">
        <w:rPr>
          <w:rFonts w:ascii="Arial" w:hAnsi="Arial" w:cs="Arial"/>
        </w:rPr>
        <w:t xml:space="preserve">, </w:t>
      </w:r>
      <w:r w:rsidRPr="006A4B4C">
        <w:rPr>
          <w:rFonts w:ascii="Arial" w:hAnsi="Arial" w:cs="Arial"/>
          <w:b/>
          <w:bCs/>
        </w:rPr>
        <w:t>sur présentation d’un justificatif d’hébergement</w:t>
      </w:r>
      <w:r w:rsidRPr="006A4B4C">
        <w:rPr>
          <w:rFonts w:ascii="Arial" w:hAnsi="Arial" w:cs="Arial"/>
        </w:rPr>
        <w:t xml:space="preserve"> (facture d’hôtel ou équivalent)</w:t>
      </w:r>
      <w:r w:rsidRPr="00D02472">
        <w:rPr>
          <w:rFonts w:ascii="Arial" w:hAnsi="Arial" w:cs="Arial"/>
        </w:rPr>
        <w:t xml:space="preserve">. Le remboursement est dû uniquement lorsque le lieu de formation est situé à une distance supérieure à </w:t>
      </w:r>
      <w:r w:rsidR="0024122D">
        <w:rPr>
          <w:rFonts w:ascii="Arial" w:hAnsi="Arial" w:cs="Arial"/>
        </w:rPr>
        <w:t>1</w:t>
      </w:r>
      <w:r w:rsidRPr="00D02472">
        <w:rPr>
          <w:rFonts w:ascii="Arial" w:hAnsi="Arial" w:cs="Arial"/>
        </w:rPr>
        <w:t>50 km (aller) du lieu de rattachement de l’intervenant communiqué par le titulaire.</w:t>
      </w:r>
      <w:r w:rsidR="00630FBE" w:rsidRPr="00630FBE">
        <w:t xml:space="preserve"> </w:t>
      </w:r>
    </w:p>
    <w:p w14:paraId="53A2FBAF" w14:textId="54729226" w:rsidR="00A231ED" w:rsidRPr="00D02472" w:rsidRDefault="00630FBE" w:rsidP="00A231ED">
      <w:pPr>
        <w:rPr>
          <w:rFonts w:ascii="Arial" w:hAnsi="Arial" w:cs="Arial"/>
        </w:rPr>
      </w:pPr>
      <w:r>
        <w:t>P</w:t>
      </w:r>
      <w:r w:rsidRPr="00630FBE">
        <w:rPr>
          <w:rFonts w:ascii="Arial" w:hAnsi="Arial" w:cs="Arial"/>
        </w:rPr>
        <w:t xml:space="preserve">our une session de formation d’une durée d’une (1) journée, le remboursement est limité à </w:t>
      </w:r>
      <w:r w:rsidRPr="00630FBE">
        <w:rPr>
          <w:rFonts w:ascii="Arial" w:hAnsi="Arial" w:cs="Arial"/>
          <w:b/>
          <w:bCs/>
        </w:rPr>
        <w:t>une (1) nuitée maximum</w:t>
      </w:r>
    </w:p>
    <w:p w14:paraId="6D6AC96F" w14:textId="77777777" w:rsidR="00D02472" w:rsidRDefault="00A231ED" w:rsidP="005B6EDF">
      <w:pPr>
        <w:spacing w:after="120"/>
        <w:rPr>
          <w:rFonts w:ascii="Arial" w:hAnsi="Arial" w:cs="Arial"/>
          <w:b/>
          <w:bCs/>
        </w:rPr>
      </w:pPr>
      <w:r w:rsidRPr="00682297">
        <w:rPr>
          <w:rFonts w:ascii="Arial" w:hAnsi="Arial" w:cs="Arial"/>
          <w:b/>
          <w:bCs/>
        </w:rPr>
        <w:t>c) Forfait de déplacement (transport &amp; mobilité locale)</w:t>
      </w:r>
    </w:p>
    <w:p w14:paraId="2E9E4869" w14:textId="664FDA80" w:rsidR="00A231ED" w:rsidRPr="00682297" w:rsidRDefault="00A231ED" w:rsidP="008C0E4C">
      <w:pPr>
        <w:jc w:val="both"/>
        <w:rPr>
          <w:rFonts w:ascii="Arial" w:hAnsi="Arial" w:cs="Arial"/>
        </w:rPr>
      </w:pPr>
      <w:r w:rsidRPr="00682297">
        <w:rPr>
          <w:rFonts w:ascii="Arial" w:hAnsi="Arial" w:cs="Arial"/>
        </w:rPr>
        <w:t xml:space="preserve">Les frais de déplacement sont indemnisés sous forme de forfaits selon la zone de distance </w:t>
      </w:r>
      <w:r w:rsidRPr="00682297">
        <w:rPr>
          <w:rFonts w:ascii="Arial" w:hAnsi="Arial" w:cs="Arial"/>
          <w:b/>
          <w:bCs/>
        </w:rPr>
        <w:t>A/R</w:t>
      </w:r>
      <w:r w:rsidRPr="00682297">
        <w:rPr>
          <w:rFonts w:ascii="Arial" w:hAnsi="Arial" w:cs="Arial"/>
        </w:rPr>
        <w:t xml:space="preserve"> entre </w:t>
      </w:r>
      <w:r w:rsidR="005B284F">
        <w:rPr>
          <w:rFonts w:ascii="Arial" w:hAnsi="Arial" w:cs="Arial"/>
        </w:rPr>
        <w:t>le</w:t>
      </w:r>
      <w:r w:rsidRPr="00682297">
        <w:rPr>
          <w:rFonts w:ascii="Arial" w:hAnsi="Arial" w:cs="Arial"/>
        </w:rPr>
        <w:t xml:space="preserve"> </w:t>
      </w:r>
      <w:r w:rsidRPr="00682297">
        <w:rPr>
          <w:rFonts w:ascii="Arial" w:hAnsi="Arial" w:cs="Arial"/>
          <w:b/>
          <w:bCs/>
        </w:rPr>
        <w:t>domicile de rattachement</w:t>
      </w:r>
      <w:r w:rsidRPr="00682297">
        <w:rPr>
          <w:rFonts w:ascii="Arial" w:hAnsi="Arial" w:cs="Arial"/>
        </w:rPr>
        <w:t xml:space="preserve"> de l’intervenant et le lieu de formation figurant au bon de commande. Le forfait couvre l’ensemble des frais de transport A/R, péage, parking et transports urbains. Aucun justificatif n’est exigé, sous réserve de la traçabilité du calcul de distance sur demande. Le forfait est dû </w:t>
      </w:r>
      <w:r w:rsidRPr="00682297">
        <w:rPr>
          <w:rFonts w:ascii="Arial" w:hAnsi="Arial" w:cs="Arial"/>
          <w:b/>
          <w:bCs/>
        </w:rPr>
        <w:t>par session</w:t>
      </w:r>
      <w:r w:rsidRPr="00682297">
        <w:rPr>
          <w:rFonts w:ascii="Arial" w:hAnsi="Arial" w:cs="Arial"/>
        </w:rPr>
        <w:t>.</w:t>
      </w:r>
    </w:p>
    <w:tbl>
      <w:tblPr>
        <w:tblStyle w:val="Grilledutableau"/>
        <w:tblW w:w="0" w:type="auto"/>
        <w:tblLook w:val="04A0" w:firstRow="1" w:lastRow="0" w:firstColumn="1" w:lastColumn="0" w:noHBand="0" w:noVBand="1"/>
      </w:tblPr>
      <w:tblGrid>
        <w:gridCol w:w="1838"/>
        <w:gridCol w:w="2265"/>
        <w:gridCol w:w="2266"/>
      </w:tblGrid>
      <w:tr w:rsidR="00A231ED" w:rsidRPr="005B6EDF" w14:paraId="60C47AC1" w14:textId="77777777" w:rsidTr="005B6EDF">
        <w:trPr>
          <w:trHeight w:val="353"/>
        </w:trPr>
        <w:tc>
          <w:tcPr>
            <w:tcW w:w="1838" w:type="dxa"/>
            <w:vAlign w:val="center"/>
          </w:tcPr>
          <w:p w14:paraId="094CA3D6" w14:textId="77777777" w:rsidR="00A231ED" w:rsidRPr="005B6EDF" w:rsidRDefault="00A231ED" w:rsidP="005B6EDF">
            <w:pPr>
              <w:jc w:val="center"/>
              <w:rPr>
                <w:rFonts w:ascii="Arial" w:hAnsi="Arial" w:cs="Arial"/>
                <w:b/>
                <w:bCs/>
                <w:sz w:val="20"/>
                <w:szCs w:val="20"/>
              </w:rPr>
            </w:pPr>
            <w:r w:rsidRPr="005B6EDF">
              <w:rPr>
                <w:rFonts w:ascii="Arial" w:hAnsi="Arial" w:cs="Arial"/>
                <w:b/>
                <w:bCs/>
                <w:sz w:val="20"/>
                <w:szCs w:val="20"/>
              </w:rPr>
              <w:t>ZONE</w:t>
            </w:r>
          </w:p>
        </w:tc>
        <w:tc>
          <w:tcPr>
            <w:tcW w:w="2265" w:type="dxa"/>
            <w:vAlign w:val="center"/>
          </w:tcPr>
          <w:p w14:paraId="5C360B5A" w14:textId="77777777" w:rsidR="00A231ED" w:rsidRPr="005B6EDF" w:rsidRDefault="00A231ED" w:rsidP="005B6EDF">
            <w:pPr>
              <w:jc w:val="center"/>
              <w:rPr>
                <w:rFonts w:ascii="Arial" w:hAnsi="Arial" w:cs="Arial"/>
                <w:b/>
                <w:bCs/>
                <w:sz w:val="20"/>
                <w:szCs w:val="20"/>
              </w:rPr>
            </w:pPr>
            <w:r w:rsidRPr="005B6EDF">
              <w:rPr>
                <w:rFonts w:ascii="Arial" w:hAnsi="Arial" w:cs="Arial"/>
                <w:b/>
                <w:bCs/>
                <w:sz w:val="20"/>
                <w:szCs w:val="20"/>
              </w:rPr>
              <w:t>DISTANCE A/R (KM)</w:t>
            </w:r>
          </w:p>
        </w:tc>
        <w:tc>
          <w:tcPr>
            <w:tcW w:w="2266" w:type="dxa"/>
            <w:vAlign w:val="center"/>
          </w:tcPr>
          <w:p w14:paraId="205E67E5" w14:textId="77777777" w:rsidR="00A231ED" w:rsidRPr="005B6EDF" w:rsidRDefault="00A231ED" w:rsidP="005B6EDF">
            <w:pPr>
              <w:jc w:val="center"/>
              <w:rPr>
                <w:rFonts w:ascii="Arial" w:hAnsi="Arial" w:cs="Arial"/>
                <w:b/>
                <w:bCs/>
                <w:sz w:val="20"/>
                <w:szCs w:val="20"/>
              </w:rPr>
            </w:pPr>
            <w:r w:rsidRPr="005B6EDF">
              <w:rPr>
                <w:rFonts w:ascii="Arial" w:hAnsi="Arial" w:cs="Arial"/>
                <w:b/>
                <w:bCs/>
                <w:sz w:val="20"/>
                <w:szCs w:val="20"/>
              </w:rPr>
              <w:t>REMBOURSEMENT</w:t>
            </w:r>
          </w:p>
        </w:tc>
      </w:tr>
      <w:tr w:rsidR="00A231ED" w:rsidRPr="005B6EDF" w14:paraId="5180A8C9" w14:textId="77777777" w:rsidTr="005B6EDF">
        <w:tc>
          <w:tcPr>
            <w:tcW w:w="1838" w:type="dxa"/>
            <w:vAlign w:val="center"/>
          </w:tcPr>
          <w:p w14:paraId="6CA631A6" w14:textId="77777777" w:rsidR="00A231ED" w:rsidRPr="005B6EDF" w:rsidRDefault="00A231ED" w:rsidP="005B6EDF">
            <w:pPr>
              <w:jc w:val="center"/>
              <w:rPr>
                <w:rFonts w:ascii="Arial" w:hAnsi="Arial" w:cs="Arial"/>
                <w:sz w:val="20"/>
                <w:szCs w:val="20"/>
              </w:rPr>
            </w:pPr>
            <w:r w:rsidRPr="005B6EDF">
              <w:rPr>
                <w:rFonts w:ascii="Arial" w:hAnsi="Arial" w:cs="Arial"/>
                <w:sz w:val="20"/>
                <w:szCs w:val="20"/>
              </w:rPr>
              <w:t>Z0</w:t>
            </w:r>
          </w:p>
        </w:tc>
        <w:tc>
          <w:tcPr>
            <w:tcW w:w="2265" w:type="dxa"/>
          </w:tcPr>
          <w:p w14:paraId="3ECBB0F4" w14:textId="77777777" w:rsidR="00A231ED" w:rsidRPr="005B6EDF" w:rsidRDefault="00A231ED" w:rsidP="005B6EDF">
            <w:pPr>
              <w:ind w:left="458"/>
              <w:rPr>
                <w:rFonts w:ascii="Arial" w:hAnsi="Arial" w:cs="Arial"/>
                <w:sz w:val="20"/>
                <w:szCs w:val="20"/>
              </w:rPr>
            </w:pPr>
            <w:r w:rsidRPr="005B6EDF">
              <w:rPr>
                <w:rFonts w:ascii="Arial" w:hAnsi="Arial" w:cs="Arial"/>
                <w:sz w:val="20"/>
                <w:szCs w:val="20"/>
              </w:rPr>
              <w:t>0 à 80 km</w:t>
            </w:r>
          </w:p>
        </w:tc>
        <w:tc>
          <w:tcPr>
            <w:tcW w:w="2266" w:type="dxa"/>
          </w:tcPr>
          <w:p w14:paraId="27506007" w14:textId="77777777" w:rsidR="00A231ED" w:rsidRPr="005B6EDF" w:rsidRDefault="00A231ED" w:rsidP="005B6EDF">
            <w:pPr>
              <w:ind w:left="610"/>
              <w:rPr>
                <w:rFonts w:ascii="Arial" w:hAnsi="Arial" w:cs="Arial"/>
                <w:sz w:val="20"/>
                <w:szCs w:val="20"/>
              </w:rPr>
            </w:pPr>
            <w:r w:rsidRPr="005B6EDF">
              <w:rPr>
                <w:rFonts w:ascii="Arial" w:hAnsi="Arial" w:cs="Arial"/>
                <w:sz w:val="20"/>
                <w:szCs w:val="20"/>
              </w:rPr>
              <w:t>0 €</w:t>
            </w:r>
          </w:p>
        </w:tc>
      </w:tr>
      <w:tr w:rsidR="00A231ED" w:rsidRPr="005B6EDF" w14:paraId="6D5B63F3" w14:textId="77777777" w:rsidTr="005B6EDF">
        <w:tc>
          <w:tcPr>
            <w:tcW w:w="1838" w:type="dxa"/>
            <w:vAlign w:val="center"/>
          </w:tcPr>
          <w:p w14:paraId="4FD8025B" w14:textId="77777777" w:rsidR="00A231ED" w:rsidRPr="005B6EDF" w:rsidRDefault="00A231ED" w:rsidP="005B6EDF">
            <w:pPr>
              <w:jc w:val="center"/>
              <w:rPr>
                <w:rFonts w:ascii="Arial" w:hAnsi="Arial" w:cs="Arial"/>
                <w:sz w:val="20"/>
                <w:szCs w:val="20"/>
              </w:rPr>
            </w:pPr>
            <w:r w:rsidRPr="005B6EDF">
              <w:rPr>
                <w:rFonts w:ascii="Arial" w:hAnsi="Arial" w:cs="Arial"/>
                <w:sz w:val="20"/>
                <w:szCs w:val="20"/>
              </w:rPr>
              <w:t>Z1</w:t>
            </w:r>
          </w:p>
        </w:tc>
        <w:tc>
          <w:tcPr>
            <w:tcW w:w="2265" w:type="dxa"/>
          </w:tcPr>
          <w:p w14:paraId="2CDF4702" w14:textId="77777777" w:rsidR="00A231ED" w:rsidRPr="005B6EDF" w:rsidRDefault="00A231ED" w:rsidP="005B6EDF">
            <w:pPr>
              <w:ind w:left="458"/>
              <w:rPr>
                <w:rFonts w:ascii="Arial" w:hAnsi="Arial" w:cs="Arial"/>
                <w:sz w:val="20"/>
                <w:szCs w:val="20"/>
              </w:rPr>
            </w:pPr>
            <w:r w:rsidRPr="005B6EDF">
              <w:rPr>
                <w:rFonts w:ascii="Arial" w:hAnsi="Arial" w:cs="Arial"/>
                <w:sz w:val="20"/>
                <w:szCs w:val="20"/>
              </w:rPr>
              <w:t>81 à 250 km</w:t>
            </w:r>
          </w:p>
        </w:tc>
        <w:tc>
          <w:tcPr>
            <w:tcW w:w="2266" w:type="dxa"/>
          </w:tcPr>
          <w:p w14:paraId="0CB3EB6D" w14:textId="77777777" w:rsidR="00A231ED" w:rsidRPr="005B6EDF" w:rsidRDefault="00A231ED" w:rsidP="005B6EDF">
            <w:pPr>
              <w:ind w:left="610"/>
              <w:rPr>
                <w:rFonts w:ascii="Arial" w:hAnsi="Arial" w:cs="Arial"/>
                <w:sz w:val="20"/>
                <w:szCs w:val="20"/>
              </w:rPr>
            </w:pPr>
            <w:r w:rsidRPr="005B6EDF">
              <w:rPr>
                <w:rFonts w:ascii="Arial" w:hAnsi="Arial" w:cs="Arial"/>
                <w:sz w:val="20"/>
                <w:szCs w:val="20"/>
              </w:rPr>
              <w:t>120 €</w:t>
            </w:r>
          </w:p>
        </w:tc>
      </w:tr>
      <w:tr w:rsidR="00A231ED" w:rsidRPr="005B6EDF" w14:paraId="046C0FD0" w14:textId="77777777" w:rsidTr="005B6EDF">
        <w:tc>
          <w:tcPr>
            <w:tcW w:w="1838" w:type="dxa"/>
            <w:vAlign w:val="center"/>
          </w:tcPr>
          <w:p w14:paraId="661659AF" w14:textId="77777777" w:rsidR="00A231ED" w:rsidRPr="005B6EDF" w:rsidRDefault="00A231ED" w:rsidP="005B6EDF">
            <w:pPr>
              <w:jc w:val="center"/>
              <w:rPr>
                <w:rFonts w:ascii="Arial" w:hAnsi="Arial" w:cs="Arial"/>
                <w:sz w:val="20"/>
                <w:szCs w:val="20"/>
              </w:rPr>
            </w:pPr>
            <w:r w:rsidRPr="005B6EDF">
              <w:rPr>
                <w:rFonts w:ascii="Arial" w:hAnsi="Arial" w:cs="Arial"/>
                <w:sz w:val="20"/>
                <w:szCs w:val="20"/>
              </w:rPr>
              <w:t>Z2</w:t>
            </w:r>
          </w:p>
        </w:tc>
        <w:tc>
          <w:tcPr>
            <w:tcW w:w="2265" w:type="dxa"/>
          </w:tcPr>
          <w:p w14:paraId="027B8AE2" w14:textId="77777777" w:rsidR="00A231ED" w:rsidRPr="005B6EDF" w:rsidRDefault="00A231ED" w:rsidP="005B6EDF">
            <w:pPr>
              <w:ind w:left="458"/>
              <w:rPr>
                <w:rFonts w:ascii="Arial" w:hAnsi="Arial" w:cs="Arial"/>
                <w:sz w:val="20"/>
                <w:szCs w:val="20"/>
              </w:rPr>
            </w:pPr>
            <w:r w:rsidRPr="005B6EDF">
              <w:rPr>
                <w:rFonts w:ascii="Arial" w:hAnsi="Arial" w:cs="Arial"/>
                <w:sz w:val="20"/>
                <w:szCs w:val="20"/>
              </w:rPr>
              <w:t>251 à 500 km</w:t>
            </w:r>
          </w:p>
        </w:tc>
        <w:tc>
          <w:tcPr>
            <w:tcW w:w="2266" w:type="dxa"/>
          </w:tcPr>
          <w:p w14:paraId="588BC0B0" w14:textId="77777777" w:rsidR="00A231ED" w:rsidRPr="005B6EDF" w:rsidRDefault="00A231ED" w:rsidP="005B6EDF">
            <w:pPr>
              <w:ind w:left="610"/>
              <w:rPr>
                <w:rFonts w:ascii="Arial" w:hAnsi="Arial" w:cs="Arial"/>
                <w:sz w:val="20"/>
                <w:szCs w:val="20"/>
              </w:rPr>
            </w:pPr>
            <w:r w:rsidRPr="005B6EDF">
              <w:rPr>
                <w:rFonts w:ascii="Arial" w:hAnsi="Arial" w:cs="Arial"/>
                <w:sz w:val="20"/>
                <w:szCs w:val="20"/>
              </w:rPr>
              <w:t>250 €</w:t>
            </w:r>
          </w:p>
        </w:tc>
      </w:tr>
      <w:tr w:rsidR="00A231ED" w:rsidRPr="005B6EDF" w14:paraId="0395CFFA" w14:textId="77777777" w:rsidTr="005B6EDF">
        <w:tc>
          <w:tcPr>
            <w:tcW w:w="1838" w:type="dxa"/>
            <w:vAlign w:val="center"/>
          </w:tcPr>
          <w:p w14:paraId="40A749F2" w14:textId="77777777" w:rsidR="00A231ED" w:rsidRPr="005B6EDF" w:rsidRDefault="00A231ED" w:rsidP="005B6EDF">
            <w:pPr>
              <w:jc w:val="center"/>
              <w:rPr>
                <w:rFonts w:ascii="Arial" w:hAnsi="Arial" w:cs="Arial"/>
                <w:sz w:val="20"/>
                <w:szCs w:val="20"/>
              </w:rPr>
            </w:pPr>
            <w:r w:rsidRPr="005B6EDF">
              <w:rPr>
                <w:rFonts w:ascii="Arial" w:hAnsi="Arial" w:cs="Arial"/>
                <w:sz w:val="20"/>
                <w:szCs w:val="20"/>
              </w:rPr>
              <w:t>Z3</w:t>
            </w:r>
          </w:p>
        </w:tc>
        <w:tc>
          <w:tcPr>
            <w:tcW w:w="2265" w:type="dxa"/>
          </w:tcPr>
          <w:p w14:paraId="6CCCA945" w14:textId="77777777" w:rsidR="00A231ED" w:rsidRPr="005B6EDF" w:rsidRDefault="00A231ED" w:rsidP="005B6EDF">
            <w:pPr>
              <w:ind w:left="458"/>
              <w:rPr>
                <w:rFonts w:ascii="Arial" w:hAnsi="Arial" w:cs="Arial"/>
                <w:sz w:val="20"/>
                <w:szCs w:val="20"/>
              </w:rPr>
            </w:pPr>
            <w:r w:rsidRPr="005B6EDF">
              <w:rPr>
                <w:rFonts w:ascii="Arial" w:hAnsi="Arial" w:cs="Arial"/>
                <w:sz w:val="20"/>
                <w:szCs w:val="20"/>
              </w:rPr>
              <w:t>501 à 900 km</w:t>
            </w:r>
          </w:p>
        </w:tc>
        <w:tc>
          <w:tcPr>
            <w:tcW w:w="2266" w:type="dxa"/>
          </w:tcPr>
          <w:p w14:paraId="0286AC8A" w14:textId="77777777" w:rsidR="00A231ED" w:rsidRPr="005B6EDF" w:rsidRDefault="00A231ED" w:rsidP="005B6EDF">
            <w:pPr>
              <w:ind w:left="610"/>
              <w:rPr>
                <w:rFonts w:ascii="Arial" w:hAnsi="Arial" w:cs="Arial"/>
                <w:sz w:val="20"/>
                <w:szCs w:val="20"/>
              </w:rPr>
            </w:pPr>
            <w:r w:rsidRPr="005B6EDF">
              <w:rPr>
                <w:rFonts w:ascii="Arial" w:hAnsi="Arial" w:cs="Arial"/>
                <w:sz w:val="20"/>
                <w:szCs w:val="20"/>
              </w:rPr>
              <w:t>400 €</w:t>
            </w:r>
          </w:p>
        </w:tc>
      </w:tr>
      <w:tr w:rsidR="00A231ED" w:rsidRPr="005B6EDF" w14:paraId="75A76D0A" w14:textId="77777777" w:rsidTr="005B6EDF">
        <w:tc>
          <w:tcPr>
            <w:tcW w:w="1838" w:type="dxa"/>
            <w:vAlign w:val="center"/>
          </w:tcPr>
          <w:p w14:paraId="255852E3" w14:textId="77777777" w:rsidR="00A231ED" w:rsidRPr="005B6EDF" w:rsidRDefault="00A231ED" w:rsidP="005B6EDF">
            <w:pPr>
              <w:jc w:val="center"/>
              <w:rPr>
                <w:rFonts w:ascii="Arial" w:hAnsi="Arial" w:cs="Arial"/>
                <w:sz w:val="20"/>
                <w:szCs w:val="20"/>
              </w:rPr>
            </w:pPr>
            <w:r w:rsidRPr="005B6EDF">
              <w:rPr>
                <w:rFonts w:ascii="Arial" w:hAnsi="Arial" w:cs="Arial"/>
                <w:sz w:val="20"/>
                <w:szCs w:val="20"/>
              </w:rPr>
              <w:t>Z4</w:t>
            </w:r>
          </w:p>
        </w:tc>
        <w:tc>
          <w:tcPr>
            <w:tcW w:w="2265" w:type="dxa"/>
          </w:tcPr>
          <w:p w14:paraId="48708740" w14:textId="77777777" w:rsidR="00A231ED" w:rsidRPr="005B6EDF" w:rsidRDefault="00A231ED" w:rsidP="005B6EDF">
            <w:pPr>
              <w:pStyle w:val="Paragraphedeliste"/>
              <w:ind w:left="458"/>
              <w:jc w:val="both"/>
              <w:rPr>
                <w:rFonts w:ascii="Arial" w:hAnsi="Arial" w:cs="Arial"/>
                <w:sz w:val="20"/>
                <w:szCs w:val="20"/>
              </w:rPr>
            </w:pPr>
            <w:r w:rsidRPr="005B6EDF">
              <w:rPr>
                <w:rFonts w:ascii="Arial" w:hAnsi="Arial" w:cs="Arial"/>
                <w:sz w:val="20"/>
                <w:szCs w:val="20"/>
              </w:rPr>
              <w:t xml:space="preserve">≥ 901 </w:t>
            </w:r>
          </w:p>
        </w:tc>
        <w:tc>
          <w:tcPr>
            <w:tcW w:w="2266" w:type="dxa"/>
          </w:tcPr>
          <w:p w14:paraId="20018711" w14:textId="77777777" w:rsidR="00A231ED" w:rsidRPr="005B6EDF" w:rsidRDefault="00A231ED" w:rsidP="005B6EDF">
            <w:pPr>
              <w:ind w:left="610"/>
              <w:rPr>
                <w:rFonts w:ascii="Arial" w:hAnsi="Arial" w:cs="Arial"/>
                <w:sz w:val="20"/>
                <w:szCs w:val="20"/>
              </w:rPr>
            </w:pPr>
            <w:r w:rsidRPr="005B6EDF">
              <w:rPr>
                <w:rFonts w:ascii="Arial" w:hAnsi="Arial" w:cs="Arial"/>
                <w:sz w:val="20"/>
                <w:szCs w:val="20"/>
              </w:rPr>
              <w:t>550 €</w:t>
            </w:r>
          </w:p>
        </w:tc>
      </w:tr>
    </w:tbl>
    <w:p w14:paraId="0E748B71" w14:textId="3FB95031" w:rsidR="00B55B05" w:rsidRPr="0023565D" w:rsidRDefault="00290F42" w:rsidP="00290F42">
      <w:pPr>
        <w:pStyle w:val="Titre1"/>
        <w:spacing w:before="480" w:line="240" w:lineRule="auto"/>
        <w:rPr>
          <w:rFonts w:cs="Arial"/>
          <w:b w:val="0"/>
          <w:bCs/>
          <w:sz w:val="22"/>
          <w:szCs w:val="22"/>
        </w:rPr>
      </w:pPr>
      <w:r w:rsidRPr="00517F89">
        <w:rPr>
          <w:rFonts w:ascii="Arial Narrow" w:hAnsi="Arial Narrow"/>
          <w:b w:val="0"/>
          <w:noProof/>
          <w:color w:val="000000"/>
        </w:rPr>
        <mc:AlternateContent>
          <mc:Choice Requires="wps">
            <w:drawing>
              <wp:anchor distT="4294967294" distB="4294967294" distL="114300" distR="114300" simplePos="0" relativeHeight="251701760" behindDoc="0" locked="0" layoutInCell="1" allowOverlap="1" wp14:anchorId="60CD3AC6" wp14:editId="08C2329C">
                <wp:simplePos x="0" y="0"/>
                <wp:positionH relativeFrom="column">
                  <wp:posOffset>6523</wp:posOffset>
                </wp:positionH>
                <wp:positionV relativeFrom="paragraph">
                  <wp:posOffset>533688</wp:posOffset>
                </wp:positionV>
                <wp:extent cx="6279515" cy="0"/>
                <wp:effectExtent l="0" t="38100" r="26035" b="19050"/>
                <wp:wrapNone/>
                <wp:docPr id="2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3E65C1" id="Connecteur droit 4" o:spid="_x0000_s1026" style="position:absolute;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pt,42pt" to="494.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" strokecolor="#1ecad3" strokeweight="6pt">
                <v:stroke joinstyle="miter"/>
                <o:lock v:ext="edit" shapetype="f"/>
              </v:line>
            </w:pict>
          </mc:Fallback>
        </mc:AlternateContent>
      </w:r>
      <w:r w:rsidR="0023565D" w:rsidRPr="0023565D">
        <w:rPr>
          <w:rStyle w:val="Titre2Car"/>
          <w:rFonts w:cs="Arial"/>
          <w:b/>
          <w:bCs/>
          <w:sz w:val="22"/>
          <w:szCs w:val="22"/>
        </w:rPr>
        <w:t>ARTICLE 1</w:t>
      </w:r>
      <w:r w:rsidR="00AB0820">
        <w:rPr>
          <w:rStyle w:val="Titre2Car"/>
          <w:rFonts w:cs="Arial"/>
          <w:b/>
          <w:bCs/>
          <w:sz w:val="22"/>
          <w:szCs w:val="22"/>
        </w:rPr>
        <w:t>0</w:t>
      </w:r>
      <w:r w:rsidR="0023565D">
        <w:rPr>
          <w:rStyle w:val="Titre2Car"/>
          <w:rFonts w:cs="Arial"/>
          <w:b/>
          <w:bCs/>
          <w:sz w:val="22"/>
          <w:szCs w:val="22"/>
        </w:rPr>
        <w:t xml:space="preserve"> -</w:t>
      </w:r>
      <w:r w:rsidR="00956B0D">
        <w:rPr>
          <w:rStyle w:val="Titre2Car"/>
          <w:rFonts w:cs="Arial"/>
          <w:b/>
          <w:bCs/>
          <w:sz w:val="22"/>
          <w:szCs w:val="22"/>
        </w:rPr>
        <w:t xml:space="preserve"> </w:t>
      </w:r>
      <w:r w:rsidR="0023565D" w:rsidRPr="0023565D">
        <w:rPr>
          <w:rStyle w:val="Titre2Car"/>
          <w:rFonts w:cs="Arial"/>
          <w:b/>
          <w:bCs/>
          <w:sz w:val="22"/>
          <w:szCs w:val="22"/>
        </w:rPr>
        <w:t xml:space="preserve">MODALITES DE REGLEMENT </w:t>
      </w:r>
    </w:p>
    <w:p w14:paraId="7C435721" w14:textId="39885F35" w:rsidR="0097450E" w:rsidRPr="0097450E" w:rsidRDefault="0097450E" w:rsidP="0097450E">
      <w:pPr>
        <w:pStyle w:val="Retraitcorpsdetexte21"/>
        <w:spacing w:before="360"/>
        <w:ind w:left="0" w:firstLine="0"/>
        <w:jc w:val="left"/>
        <w:rPr>
          <w:rFonts w:ascii="Tahoma" w:hAnsi="Tahoma" w:cs="Tahoma"/>
          <w:b/>
          <w:color w:val="2F5496"/>
          <w:sz w:val="20"/>
        </w:rPr>
      </w:pPr>
      <w:r>
        <w:rPr>
          <w:rFonts w:ascii="Tahoma" w:hAnsi="Tahoma" w:cs="Tahoma"/>
          <w:b/>
          <w:color w:val="2F5496"/>
          <w:sz w:val="20"/>
        </w:rPr>
        <w:t>1</w:t>
      </w:r>
      <w:r w:rsidR="00BB26E1">
        <w:rPr>
          <w:rFonts w:ascii="Tahoma" w:hAnsi="Tahoma" w:cs="Tahoma"/>
          <w:b/>
          <w:color w:val="2F5496"/>
          <w:sz w:val="20"/>
        </w:rPr>
        <w:t>0</w:t>
      </w:r>
      <w:r w:rsidRPr="00690534">
        <w:rPr>
          <w:rFonts w:ascii="Tahoma" w:hAnsi="Tahoma" w:cs="Tahoma"/>
          <w:b/>
          <w:color w:val="2F5496"/>
          <w:sz w:val="20"/>
        </w:rPr>
        <w:t>.</w:t>
      </w:r>
      <w:r>
        <w:rPr>
          <w:rFonts w:ascii="Tahoma" w:hAnsi="Tahoma" w:cs="Tahoma"/>
          <w:b/>
          <w:color w:val="2F5496"/>
          <w:sz w:val="20"/>
        </w:rPr>
        <w:t>1</w:t>
      </w:r>
      <w:r w:rsidRPr="00690534">
        <w:rPr>
          <w:rFonts w:ascii="Tahoma" w:hAnsi="Tahoma" w:cs="Tahoma"/>
          <w:b/>
          <w:color w:val="2F5496"/>
          <w:sz w:val="20"/>
        </w:rPr>
        <w:t xml:space="preserve">. - </w:t>
      </w:r>
      <w:r w:rsidRPr="0097450E">
        <w:rPr>
          <w:rFonts w:ascii="Tahoma" w:hAnsi="Tahoma" w:cs="Tahoma"/>
          <w:b/>
          <w:color w:val="2F5496"/>
          <w:sz w:val="20"/>
        </w:rPr>
        <w:t>Date de présentation des demandes de paiement</w:t>
      </w:r>
    </w:p>
    <w:p w14:paraId="412203A4" w14:textId="7C984412" w:rsidR="001A4FCB" w:rsidRPr="00956B0D" w:rsidRDefault="001A4FCB" w:rsidP="00956B0D">
      <w:pPr>
        <w:pStyle w:val="RedTxt"/>
        <w:spacing w:after="240"/>
        <w:ind w:left="709"/>
        <w:jc w:val="both"/>
        <w:rPr>
          <w:sz w:val="22"/>
          <w:szCs w:val="22"/>
        </w:rPr>
      </w:pPr>
      <w:r w:rsidRPr="00956B0D">
        <w:rPr>
          <w:sz w:val="22"/>
          <w:szCs w:val="22"/>
        </w:rPr>
        <w:t>Les demandes de paiement sont présentées après exécution complète du bon de commande.</w:t>
      </w:r>
    </w:p>
    <w:p w14:paraId="05919B71" w14:textId="64A23B56" w:rsidR="001857D9" w:rsidRPr="0097450E" w:rsidRDefault="0097450E" w:rsidP="00956B0D">
      <w:pPr>
        <w:pStyle w:val="Retraitcorpsdetexte21"/>
        <w:ind w:left="0" w:firstLine="0"/>
        <w:jc w:val="left"/>
        <w:rPr>
          <w:rFonts w:ascii="Tahoma" w:hAnsi="Tahoma" w:cs="Tahoma"/>
          <w:b/>
          <w:color w:val="2F5496"/>
          <w:sz w:val="20"/>
        </w:rPr>
      </w:pPr>
      <w:r>
        <w:rPr>
          <w:rFonts w:ascii="Tahoma" w:hAnsi="Tahoma" w:cs="Tahoma"/>
          <w:b/>
          <w:color w:val="2F5496"/>
          <w:sz w:val="20"/>
        </w:rPr>
        <w:t>1</w:t>
      </w:r>
      <w:r w:rsidR="00BB26E1">
        <w:rPr>
          <w:rFonts w:ascii="Tahoma" w:hAnsi="Tahoma" w:cs="Tahoma"/>
          <w:b/>
          <w:color w:val="2F5496"/>
          <w:sz w:val="20"/>
        </w:rPr>
        <w:t>0</w:t>
      </w:r>
      <w:r w:rsidRPr="00690534">
        <w:rPr>
          <w:rFonts w:ascii="Tahoma" w:hAnsi="Tahoma" w:cs="Tahoma"/>
          <w:b/>
          <w:color w:val="2F5496"/>
          <w:sz w:val="20"/>
        </w:rPr>
        <w:t>.</w:t>
      </w:r>
      <w:r>
        <w:rPr>
          <w:rFonts w:ascii="Tahoma" w:hAnsi="Tahoma" w:cs="Tahoma"/>
          <w:b/>
          <w:color w:val="2F5496"/>
          <w:sz w:val="20"/>
        </w:rPr>
        <w:t>2</w:t>
      </w:r>
      <w:r w:rsidRPr="00690534">
        <w:rPr>
          <w:rFonts w:ascii="Tahoma" w:hAnsi="Tahoma" w:cs="Tahoma"/>
          <w:b/>
          <w:color w:val="2F5496"/>
          <w:sz w:val="20"/>
        </w:rPr>
        <w:t xml:space="preserve">. - </w:t>
      </w:r>
      <w:r w:rsidR="00EE0CE3" w:rsidRPr="0097450E">
        <w:rPr>
          <w:rFonts w:ascii="Tahoma" w:hAnsi="Tahoma" w:cs="Tahoma"/>
          <w:b/>
          <w:color w:val="2F5496"/>
          <w:sz w:val="20"/>
        </w:rPr>
        <w:t>Modalités</w:t>
      </w:r>
      <w:r w:rsidR="001857D9" w:rsidRPr="0097450E">
        <w:rPr>
          <w:rFonts w:ascii="Tahoma" w:hAnsi="Tahoma" w:cs="Tahoma"/>
          <w:b/>
          <w:color w:val="2F5496"/>
          <w:sz w:val="20"/>
        </w:rPr>
        <w:t xml:space="preserve"> de présentation</w:t>
      </w:r>
      <w:r w:rsidR="00EE0CE3" w:rsidRPr="0097450E">
        <w:rPr>
          <w:rFonts w:ascii="Tahoma" w:hAnsi="Tahoma" w:cs="Tahoma"/>
          <w:b/>
          <w:color w:val="2F5496"/>
          <w:sz w:val="20"/>
        </w:rPr>
        <w:t xml:space="preserve"> des demandes de paiement</w:t>
      </w:r>
    </w:p>
    <w:p w14:paraId="2FAF9B9D" w14:textId="7A3E1093" w:rsidR="00FB1FA6" w:rsidRPr="00956B0D" w:rsidRDefault="00B41FD9" w:rsidP="00956B0D">
      <w:pPr>
        <w:pStyle w:val="RedTxt"/>
        <w:spacing w:after="120"/>
        <w:ind w:left="709"/>
        <w:jc w:val="both"/>
        <w:rPr>
          <w:sz w:val="22"/>
          <w:szCs w:val="22"/>
        </w:rPr>
      </w:pPr>
      <w:r w:rsidRPr="00956B0D">
        <w:rPr>
          <w:sz w:val="22"/>
          <w:szCs w:val="22"/>
        </w:rPr>
        <w:t xml:space="preserve">Les demandes de paiement sont présentées dans les conditions visées par l’article </w:t>
      </w:r>
      <w:r w:rsidR="003A3997" w:rsidRPr="00956B0D">
        <w:rPr>
          <w:sz w:val="22"/>
          <w:szCs w:val="22"/>
        </w:rPr>
        <w:t>6</w:t>
      </w:r>
      <w:r w:rsidRPr="00956B0D">
        <w:rPr>
          <w:sz w:val="22"/>
          <w:szCs w:val="22"/>
        </w:rPr>
        <w:t xml:space="preserve">.5 </w:t>
      </w:r>
      <w:r w:rsidR="00FB1FA6" w:rsidRPr="00956B0D">
        <w:rPr>
          <w:sz w:val="22"/>
          <w:szCs w:val="22"/>
        </w:rPr>
        <w:t>du CCAG-</w:t>
      </w:r>
      <w:r w:rsidR="003A3997" w:rsidRPr="00956B0D">
        <w:rPr>
          <w:sz w:val="22"/>
          <w:szCs w:val="22"/>
        </w:rPr>
        <w:t>PI</w:t>
      </w:r>
      <w:r w:rsidR="00FB1FA6" w:rsidRPr="00956B0D">
        <w:rPr>
          <w:sz w:val="22"/>
          <w:szCs w:val="22"/>
        </w:rPr>
        <w:t xml:space="preserve"> de l’U</w:t>
      </w:r>
      <w:r w:rsidR="009359EA" w:rsidRPr="00956B0D">
        <w:rPr>
          <w:sz w:val="22"/>
          <w:szCs w:val="22"/>
        </w:rPr>
        <w:t>rssaf</w:t>
      </w:r>
      <w:r w:rsidR="00FB1FA6" w:rsidRPr="00956B0D">
        <w:rPr>
          <w:sz w:val="22"/>
          <w:szCs w:val="22"/>
        </w:rPr>
        <w:t xml:space="preserve"> IDF.</w:t>
      </w:r>
    </w:p>
    <w:p w14:paraId="3D536597" w14:textId="77777777" w:rsidR="00956B0D" w:rsidRPr="005F5C61" w:rsidRDefault="00956B0D" w:rsidP="00956B0D">
      <w:pPr>
        <w:spacing w:after="60"/>
        <w:ind w:left="709"/>
        <w:jc w:val="both"/>
        <w:rPr>
          <w:rFonts w:ascii="Arial" w:hAnsi="Arial" w:cs="Arial"/>
        </w:rPr>
      </w:pPr>
      <w:r w:rsidRPr="005F5C61">
        <w:rPr>
          <w:rFonts w:ascii="Arial" w:hAnsi="Arial" w:cs="Arial"/>
        </w:rPr>
        <w:t>Elles comportent au minimum les mentions suivantes :</w:t>
      </w:r>
    </w:p>
    <w:p w14:paraId="436D27E0" w14:textId="77777777" w:rsidR="00956B0D" w:rsidRPr="005F5C61" w:rsidRDefault="00956B0D" w:rsidP="00956B0D">
      <w:pPr>
        <w:pStyle w:val="Paragraphedeliste"/>
        <w:numPr>
          <w:ilvl w:val="0"/>
          <w:numId w:val="15"/>
        </w:numPr>
        <w:spacing w:after="0" w:line="240" w:lineRule="auto"/>
        <w:ind w:left="993" w:hanging="219"/>
        <w:jc w:val="both"/>
        <w:rPr>
          <w:rFonts w:ascii="Arial" w:hAnsi="Arial" w:cs="Arial"/>
        </w:rPr>
      </w:pPr>
      <w:proofErr w:type="gramStart"/>
      <w:r w:rsidRPr="005F5C61">
        <w:rPr>
          <w:rFonts w:ascii="Arial" w:hAnsi="Arial" w:cs="Arial"/>
        </w:rPr>
        <w:t>le</w:t>
      </w:r>
      <w:proofErr w:type="gramEnd"/>
      <w:r w:rsidRPr="005F5C61">
        <w:rPr>
          <w:rFonts w:ascii="Arial" w:hAnsi="Arial" w:cs="Arial"/>
        </w:rPr>
        <w:t xml:space="preserve"> nom, l’adresse et le Siret du titulaire ; </w:t>
      </w:r>
    </w:p>
    <w:p w14:paraId="4D9F83EE" w14:textId="77777777" w:rsidR="00956B0D" w:rsidRPr="005F5C61" w:rsidRDefault="00956B0D" w:rsidP="00956B0D">
      <w:pPr>
        <w:pStyle w:val="Paragraphedeliste"/>
        <w:numPr>
          <w:ilvl w:val="0"/>
          <w:numId w:val="15"/>
        </w:numPr>
        <w:spacing w:after="0" w:line="240" w:lineRule="auto"/>
        <w:ind w:left="993" w:hanging="219"/>
        <w:jc w:val="both"/>
        <w:rPr>
          <w:rFonts w:ascii="Arial" w:hAnsi="Arial" w:cs="Arial"/>
        </w:rPr>
      </w:pPr>
      <w:proofErr w:type="gramStart"/>
      <w:r w:rsidRPr="005F5C61">
        <w:rPr>
          <w:rFonts w:ascii="Arial" w:hAnsi="Arial" w:cs="Arial"/>
        </w:rPr>
        <w:t>la</w:t>
      </w:r>
      <w:proofErr w:type="gramEnd"/>
      <w:r w:rsidRPr="005F5C61">
        <w:rPr>
          <w:rFonts w:ascii="Arial" w:hAnsi="Arial" w:cs="Arial"/>
        </w:rPr>
        <w:t xml:space="preserve"> référence et l’objet du marché ;</w:t>
      </w:r>
    </w:p>
    <w:p w14:paraId="7B952D34" w14:textId="77777777" w:rsidR="00956B0D" w:rsidRDefault="00956B0D" w:rsidP="00956B0D">
      <w:pPr>
        <w:pStyle w:val="Paragraphedeliste"/>
        <w:numPr>
          <w:ilvl w:val="0"/>
          <w:numId w:val="15"/>
        </w:numPr>
        <w:spacing w:after="0" w:line="240" w:lineRule="auto"/>
        <w:ind w:left="993" w:hanging="219"/>
        <w:jc w:val="both"/>
        <w:rPr>
          <w:rFonts w:ascii="Arial" w:hAnsi="Arial" w:cs="Arial"/>
        </w:rPr>
      </w:pPr>
      <w:proofErr w:type="gramStart"/>
      <w:r w:rsidRPr="005F5C61">
        <w:rPr>
          <w:rFonts w:ascii="Arial" w:hAnsi="Arial" w:cs="Arial"/>
        </w:rPr>
        <w:t>le</w:t>
      </w:r>
      <w:proofErr w:type="gramEnd"/>
      <w:r w:rsidRPr="005F5C61">
        <w:rPr>
          <w:rFonts w:ascii="Arial" w:hAnsi="Arial" w:cs="Arial"/>
        </w:rPr>
        <w:t xml:space="preserve"> numéro de compte bancaire ou postal </w:t>
      </w:r>
    </w:p>
    <w:p w14:paraId="7DF0BD26" w14:textId="77777777" w:rsidR="005A52E6" w:rsidRPr="005F5C61" w:rsidRDefault="005A52E6" w:rsidP="005A52E6">
      <w:pPr>
        <w:pStyle w:val="Paragraphedeliste"/>
        <w:spacing w:after="0" w:line="240" w:lineRule="auto"/>
        <w:ind w:left="993"/>
        <w:jc w:val="both"/>
        <w:rPr>
          <w:rFonts w:ascii="Arial" w:hAnsi="Arial" w:cs="Arial"/>
        </w:rPr>
      </w:pPr>
    </w:p>
    <w:p w14:paraId="24F42BBD" w14:textId="77777777" w:rsidR="00956B0D" w:rsidRPr="005F5C61" w:rsidRDefault="00956B0D" w:rsidP="00956B0D">
      <w:pPr>
        <w:pStyle w:val="Paragraphedeliste"/>
        <w:numPr>
          <w:ilvl w:val="0"/>
          <w:numId w:val="15"/>
        </w:numPr>
        <w:spacing w:after="0" w:line="240" w:lineRule="auto"/>
        <w:ind w:left="993" w:hanging="219"/>
        <w:jc w:val="both"/>
        <w:rPr>
          <w:rFonts w:ascii="Arial" w:hAnsi="Arial" w:cs="Arial"/>
        </w:rPr>
      </w:pPr>
      <w:proofErr w:type="gramStart"/>
      <w:r w:rsidRPr="005F5C61">
        <w:rPr>
          <w:rFonts w:ascii="Arial" w:hAnsi="Arial" w:cs="Arial"/>
        </w:rPr>
        <w:t>la</w:t>
      </w:r>
      <w:proofErr w:type="gramEnd"/>
      <w:r w:rsidRPr="005F5C61">
        <w:rPr>
          <w:rFonts w:ascii="Arial" w:hAnsi="Arial" w:cs="Arial"/>
        </w:rPr>
        <w:t xml:space="preserve"> désignation exacte des prestations (nature, lieu…) ; </w:t>
      </w:r>
    </w:p>
    <w:p w14:paraId="463EB146" w14:textId="77777777" w:rsidR="00956B0D" w:rsidRPr="005F5C61" w:rsidRDefault="00956B0D" w:rsidP="00956B0D">
      <w:pPr>
        <w:pStyle w:val="Paragraphedeliste"/>
        <w:numPr>
          <w:ilvl w:val="0"/>
          <w:numId w:val="15"/>
        </w:numPr>
        <w:spacing w:after="0" w:line="240" w:lineRule="auto"/>
        <w:ind w:left="993" w:hanging="219"/>
        <w:jc w:val="both"/>
        <w:rPr>
          <w:rFonts w:ascii="Arial" w:hAnsi="Arial" w:cs="Arial"/>
        </w:rPr>
      </w:pPr>
      <w:proofErr w:type="gramStart"/>
      <w:r w:rsidRPr="005F5C61">
        <w:rPr>
          <w:rFonts w:ascii="Arial" w:hAnsi="Arial" w:cs="Arial"/>
        </w:rPr>
        <w:t>le</w:t>
      </w:r>
      <w:proofErr w:type="gramEnd"/>
      <w:r w:rsidRPr="005F5C61">
        <w:rPr>
          <w:rFonts w:ascii="Arial" w:hAnsi="Arial" w:cs="Arial"/>
        </w:rPr>
        <w:t xml:space="preserve"> cas échéant, les modalités particulières d’exécution ; </w:t>
      </w:r>
    </w:p>
    <w:p w14:paraId="6E23AC6F" w14:textId="77777777" w:rsidR="00956B0D" w:rsidRDefault="00956B0D" w:rsidP="00956B0D">
      <w:pPr>
        <w:pStyle w:val="Paragraphedeliste"/>
        <w:numPr>
          <w:ilvl w:val="0"/>
          <w:numId w:val="15"/>
        </w:numPr>
        <w:spacing w:after="120" w:line="240" w:lineRule="auto"/>
        <w:ind w:left="993" w:hanging="219"/>
        <w:contextualSpacing w:val="0"/>
        <w:jc w:val="both"/>
        <w:rPr>
          <w:rFonts w:ascii="Arial" w:hAnsi="Arial" w:cs="Arial"/>
        </w:rPr>
      </w:pPr>
      <w:proofErr w:type="gramStart"/>
      <w:r w:rsidRPr="005F5C61">
        <w:rPr>
          <w:rFonts w:ascii="Arial" w:hAnsi="Arial" w:cs="Arial"/>
        </w:rPr>
        <w:t>les</w:t>
      </w:r>
      <w:proofErr w:type="gramEnd"/>
      <w:r w:rsidRPr="005F5C61">
        <w:rPr>
          <w:rFonts w:ascii="Arial" w:hAnsi="Arial" w:cs="Arial"/>
        </w:rPr>
        <w:t xml:space="preserve"> prix HT et TTC applicables.</w:t>
      </w:r>
    </w:p>
    <w:p w14:paraId="20656C00" w14:textId="44C54FB4" w:rsidR="00FC7CC0" w:rsidRPr="005F5C61" w:rsidRDefault="00FC7CC0" w:rsidP="00FC7CC0">
      <w:pPr>
        <w:spacing w:after="60"/>
        <w:ind w:left="709"/>
        <w:jc w:val="both"/>
        <w:rPr>
          <w:rFonts w:ascii="Arial" w:hAnsi="Arial" w:cs="Arial"/>
        </w:rPr>
      </w:pPr>
      <w:r>
        <w:rPr>
          <w:rFonts w:ascii="Arial" w:hAnsi="Arial" w:cs="Arial"/>
        </w:rPr>
        <w:t>L</w:t>
      </w:r>
      <w:r w:rsidRPr="00FC7CC0">
        <w:rPr>
          <w:rFonts w:ascii="Arial" w:hAnsi="Arial" w:cs="Arial"/>
        </w:rPr>
        <w:t>a facture distingue clairement le prix de la prestation et, le cas échéant, les forfaits de mission (repas, nuitée, déplacement), présentés sur des lignes séparées.</w:t>
      </w:r>
    </w:p>
    <w:p w14:paraId="699B0EA4" w14:textId="7DB798C1" w:rsidR="00956B0D" w:rsidRPr="008B0846" w:rsidRDefault="00956B0D" w:rsidP="00956B0D">
      <w:pPr>
        <w:widowControl w:val="0"/>
        <w:autoSpaceDE w:val="0"/>
        <w:autoSpaceDN w:val="0"/>
        <w:adjustRightInd w:val="0"/>
        <w:spacing w:after="240" w:line="240" w:lineRule="auto"/>
        <w:ind w:left="709"/>
        <w:jc w:val="both"/>
        <w:rPr>
          <w:rFonts w:ascii="Arial" w:hAnsi="Arial" w:cs="Arial"/>
          <w:color w:val="0000FF"/>
        </w:rPr>
      </w:pPr>
      <w:r w:rsidRPr="008B0846">
        <w:rPr>
          <w:rFonts w:ascii="Arial" w:hAnsi="Arial" w:cs="Arial"/>
          <w:color w:val="000000"/>
        </w:rPr>
        <w:t xml:space="preserve">Les demandes de paiement doivent impérativement être transmises de manière électronique sur le portail Chorus Pro à l'adresse suivante : </w:t>
      </w:r>
      <w:hyperlink r:id="rId12" w:tgtFrame="_blank" w:history="1">
        <w:r w:rsidRPr="008B0846">
          <w:rPr>
            <w:rFonts w:ascii="Arial" w:hAnsi="Arial" w:cs="Arial"/>
            <w:color w:val="0000FF"/>
          </w:rPr>
          <w:t>https://chorus-pro.gouv.fr/</w:t>
        </w:r>
      </w:hyperlink>
      <w:r w:rsidRPr="008B0846">
        <w:rPr>
          <w:rFonts w:ascii="Arial" w:hAnsi="Arial" w:cs="Arial"/>
          <w:color w:val="0000FF"/>
        </w:rPr>
        <w:t>.</w:t>
      </w:r>
    </w:p>
    <w:p w14:paraId="4C15D0AD" w14:textId="16D3ABDC" w:rsidR="007C7F9B" w:rsidRDefault="007C7F9B" w:rsidP="007C7F9B">
      <w:pPr>
        <w:pStyle w:val="Retraitcorpsdetexte21"/>
        <w:ind w:left="0" w:firstLine="0"/>
        <w:jc w:val="left"/>
        <w:rPr>
          <w:rFonts w:ascii="Tahoma" w:hAnsi="Tahoma" w:cs="Tahoma"/>
          <w:b/>
          <w:color w:val="2F5496"/>
          <w:sz w:val="20"/>
        </w:rPr>
      </w:pPr>
      <w:r>
        <w:rPr>
          <w:rFonts w:ascii="Tahoma" w:hAnsi="Tahoma" w:cs="Tahoma"/>
          <w:b/>
          <w:color w:val="2F5496"/>
          <w:sz w:val="20"/>
        </w:rPr>
        <w:t>1</w:t>
      </w:r>
      <w:r w:rsidR="00BB26E1">
        <w:rPr>
          <w:rFonts w:ascii="Tahoma" w:hAnsi="Tahoma" w:cs="Tahoma"/>
          <w:b/>
          <w:color w:val="2F5496"/>
          <w:sz w:val="20"/>
        </w:rPr>
        <w:t>0</w:t>
      </w:r>
      <w:r w:rsidRPr="00690534">
        <w:rPr>
          <w:rFonts w:ascii="Tahoma" w:hAnsi="Tahoma" w:cs="Tahoma"/>
          <w:b/>
          <w:color w:val="2F5496"/>
          <w:sz w:val="20"/>
        </w:rPr>
        <w:t>.</w:t>
      </w:r>
      <w:r>
        <w:rPr>
          <w:rFonts w:ascii="Tahoma" w:hAnsi="Tahoma" w:cs="Tahoma"/>
          <w:b/>
          <w:color w:val="2F5496"/>
          <w:sz w:val="20"/>
        </w:rPr>
        <w:t>3</w:t>
      </w:r>
      <w:r w:rsidRPr="00690534">
        <w:rPr>
          <w:rFonts w:ascii="Tahoma" w:hAnsi="Tahoma" w:cs="Tahoma"/>
          <w:b/>
          <w:color w:val="2F5496"/>
          <w:sz w:val="20"/>
        </w:rPr>
        <w:t xml:space="preserve">. - </w:t>
      </w:r>
      <w:r w:rsidRPr="0097450E">
        <w:rPr>
          <w:rFonts w:ascii="Tahoma" w:hAnsi="Tahoma" w:cs="Tahoma"/>
          <w:b/>
          <w:color w:val="2F5496"/>
          <w:sz w:val="20"/>
        </w:rPr>
        <w:t>Modalités de règlement</w:t>
      </w:r>
    </w:p>
    <w:p w14:paraId="2803166D" w14:textId="77777777" w:rsidR="00956B0D" w:rsidRPr="008B0846" w:rsidRDefault="00956B0D" w:rsidP="00956B0D">
      <w:pPr>
        <w:widowControl w:val="0"/>
        <w:autoSpaceDE w:val="0"/>
        <w:autoSpaceDN w:val="0"/>
        <w:adjustRightInd w:val="0"/>
        <w:spacing w:after="80" w:line="240" w:lineRule="auto"/>
        <w:ind w:left="709"/>
        <w:jc w:val="both"/>
        <w:rPr>
          <w:rFonts w:ascii="Arial" w:hAnsi="Arial" w:cs="Arial"/>
          <w:color w:val="000000"/>
        </w:rPr>
      </w:pPr>
      <w:r>
        <w:rPr>
          <w:rFonts w:ascii="Arial" w:hAnsi="Arial" w:cs="Arial"/>
        </w:rPr>
        <w:t xml:space="preserve">Les sommes dues </w:t>
      </w:r>
      <w:r w:rsidRPr="008B0846">
        <w:rPr>
          <w:rFonts w:ascii="Arial" w:hAnsi="Arial" w:cs="Arial"/>
          <w:color w:val="000000"/>
        </w:rPr>
        <w:t>seront réglées par virement bancaire. L’unité monétaire de paiement est l’euro.</w:t>
      </w:r>
    </w:p>
    <w:p w14:paraId="1980195C" w14:textId="77777777" w:rsidR="00956B0D" w:rsidRPr="008B0846" w:rsidRDefault="00956B0D" w:rsidP="00956B0D">
      <w:pPr>
        <w:widowControl w:val="0"/>
        <w:autoSpaceDE w:val="0"/>
        <w:autoSpaceDN w:val="0"/>
        <w:adjustRightInd w:val="0"/>
        <w:spacing w:after="80" w:line="240" w:lineRule="auto"/>
        <w:ind w:left="709"/>
        <w:jc w:val="both"/>
        <w:rPr>
          <w:rFonts w:ascii="Arial" w:hAnsi="Arial" w:cs="Arial"/>
          <w:color w:val="000000"/>
        </w:rPr>
      </w:pPr>
      <w:r w:rsidRPr="008B0846">
        <w:rPr>
          <w:rFonts w:ascii="Arial" w:hAnsi="Arial" w:cs="Arial"/>
          <w:color w:val="000000"/>
        </w:rPr>
        <w:t>Les retenues dont le titulaire serait redevable au titre des pénalités, seront déduites du montant HT de la facture.</w:t>
      </w:r>
    </w:p>
    <w:p w14:paraId="62599604" w14:textId="77777777" w:rsidR="00956B0D" w:rsidRPr="008B0846" w:rsidRDefault="00956B0D" w:rsidP="00956B0D">
      <w:pPr>
        <w:widowControl w:val="0"/>
        <w:autoSpaceDE w:val="0"/>
        <w:autoSpaceDN w:val="0"/>
        <w:adjustRightInd w:val="0"/>
        <w:spacing w:after="80" w:line="240" w:lineRule="auto"/>
        <w:ind w:left="709"/>
        <w:jc w:val="both"/>
        <w:rPr>
          <w:rFonts w:ascii="Arial" w:hAnsi="Arial" w:cs="Arial"/>
          <w:color w:val="000000"/>
        </w:rPr>
      </w:pPr>
      <w:r w:rsidRPr="008B0846">
        <w:rPr>
          <w:rFonts w:ascii="Arial" w:hAnsi="Arial" w:cs="Arial"/>
          <w:color w:val="000000"/>
        </w:rPr>
        <w:t>L’ordonnateur chargé d’émettre les titres de paiement est Monsieur le Directeur de l’URSSAF IDF.</w:t>
      </w:r>
    </w:p>
    <w:p w14:paraId="21DD0F1E" w14:textId="77777777" w:rsidR="00956B0D" w:rsidRDefault="00956B0D" w:rsidP="00956B0D">
      <w:pPr>
        <w:widowControl w:val="0"/>
        <w:autoSpaceDE w:val="0"/>
        <w:autoSpaceDN w:val="0"/>
        <w:adjustRightInd w:val="0"/>
        <w:spacing w:after="360" w:line="240" w:lineRule="auto"/>
        <w:ind w:left="709"/>
        <w:jc w:val="both"/>
        <w:rPr>
          <w:rFonts w:ascii="Arial" w:hAnsi="Arial" w:cs="Arial"/>
        </w:rPr>
      </w:pPr>
      <w:r w:rsidRPr="008B0846">
        <w:rPr>
          <w:rFonts w:ascii="Arial" w:hAnsi="Arial" w:cs="Arial"/>
          <w:color w:val="000000"/>
        </w:rPr>
        <w:t>Le comptable assignataire</w:t>
      </w:r>
      <w:r w:rsidRPr="0063006C">
        <w:rPr>
          <w:rFonts w:ascii="Arial" w:hAnsi="Arial" w:cs="Arial"/>
        </w:rPr>
        <w:t xml:space="preserve"> des paiements est le </w:t>
      </w:r>
      <w:r>
        <w:rPr>
          <w:rFonts w:ascii="Arial" w:hAnsi="Arial" w:cs="Arial"/>
        </w:rPr>
        <w:t>d</w:t>
      </w:r>
      <w:r w:rsidRPr="0063006C">
        <w:rPr>
          <w:rFonts w:ascii="Arial" w:hAnsi="Arial" w:cs="Arial"/>
        </w:rPr>
        <w:t>irecteur comptable et financier de l’organisme.</w:t>
      </w:r>
    </w:p>
    <w:p w14:paraId="2816243A" w14:textId="09D00DDC" w:rsidR="00B55B05" w:rsidRPr="0097450E" w:rsidRDefault="0097450E" w:rsidP="00517F89">
      <w:pPr>
        <w:pStyle w:val="Titre1"/>
        <w:spacing w:before="0" w:line="240" w:lineRule="auto"/>
        <w:rPr>
          <w:rStyle w:val="Titre2Car"/>
          <w:rFonts w:cs="Arial"/>
          <w:b/>
          <w:bCs/>
          <w:sz w:val="22"/>
          <w:szCs w:val="22"/>
        </w:rPr>
      </w:pPr>
      <w:r w:rsidRPr="00517F89">
        <w:rPr>
          <w:rFonts w:ascii="Arial Narrow" w:hAnsi="Arial Narrow"/>
          <w:b w:val="0"/>
          <w:noProof/>
          <w:color w:val="000000"/>
        </w:rPr>
        <mc:AlternateContent>
          <mc:Choice Requires="wps">
            <w:drawing>
              <wp:anchor distT="4294967294" distB="4294967294" distL="114300" distR="114300" simplePos="0" relativeHeight="251702784" behindDoc="0" locked="0" layoutInCell="1" allowOverlap="1" wp14:anchorId="60CD3AC6" wp14:editId="409371F4">
                <wp:simplePos x="0" y="0"/>
                <wp:positionH relativeFrom="column">
                  <wp:posOffset>-6985</wp:posOffset>
                </wp:positionH>
                <wp:positionV relativeFrom="paragraph">
                  <wp:posOffset>234315</wp:posOffset>
                </wp:positionV>
                <wp:extent cx="6279515" cy="0"/>
                <wp:effectExtent l="0" t="38100" r="26035" b="19050"/>
                <wp:wrapNone/>
                <wp:docPr id="2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946D24" id="Connecteur droit 4" o:spid="_x0000_s1026" style="position:absolute;z-index:251702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pt,18.45pt" to="493.9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" strokecolor="#1ecad3" strokeweight="6pt">
                <v:stroke joinstyle="miter"/>
                <o:lock v:ext="edit" shapetype="f"/>
              </v:line>
            </w:pict>
          </mc:Fallback>
        </mc:AlternateContent>
      </w:r>
      <w:r w:rsidRPr="0097450E">
        <w:rPr>
          <w:rStyle w:val="Titre2Car"/>
          <w:rFonts w:cs="Arial"/>
          <w:b/>
          <w:bCs/>
          <w:sz w:val="22"/>
          <w:szCs w:val="22"/>
        </w:rPr>
        <w:t>ARTICLE 1</w:t>
      </w:r>
      <w:r w:rsidR="00BB26E1">
        <w:rPr>
          <w:rStyle w:val="Titre2Car"/>
          <w:rFonts w:cs="Arial"/>
          <w:b/>
          <w:bCs/>
          <w:sz w:val="22"/>
          <w:szCs w:val="22"/>
        </w:rPr>
        <w:t>1</w:t>
      </w:r>
      <w:r>
        <w:rPr>
          <w:rStyle w:val="Titre2Car"/>
          <w:rFonts w:cs="Arial"/>
          <w:b/>
          <w:bCs/>
          <w:sz w:val="22"/>
          <w:szCs w:val="22"/>
        </w:rPr>
        <w:t xml:space="preserve"> - </w:t>
      </w:r>
      <w:r w:rsidRPr="0097450E">
        <w:rPr>
          <w:rStyle w:val="Titre2Car"/>
          <w:rFonts w:cs="Arial"/>
          <w:b/>
          <w:bCs/>
          <w:sz w:val="22"/>
          <w:szCs w:val="22"/>
        </w:rPr>
        <w:t>DELAI DE PAIEMENT</w:t>
      </w:r>
    </w:p>
    <w:p w14:paraId="497681C0" w14:textId="6E6C563F" w:rsidR="006B0937" w:rsidRPr="00956B0D" w:rsidRDefault="006B0937" w:rsidP="0097450E">
      <w:pPr>
        <w:widowControl w:val="0"/>
        <w:autoSpaceDE w:val="0"/>
        <w:autoSpaceDN w:val="0"/>
        <w:adjustRightInd w:val="0"/>
        <w:spacing w:before="360" w:after="120" w:line="240" w:lineRule="auto"/>
        <w:jc w:val="both"/>
        <w:rPr>
          <w:rFonts w:ascii="Arial" w:hAnsi="Arial" w:cs="Arial"/>
        </w:rPr>
      </w:pPr>
      <w:r w:rsidRPr="00956B0D">
        <w:rPr>
          <w:rFonts w:ascii="Arial" w:hAnsi="Arial" w:cs="Arial"/>
        </w:rPr>
        <w:t xml:space="preserve">Le délai de paiement est de </w:t>
      </w:r>
      <w:r w:rsidR="00FB1FA6" w:rsidRPr="00956B0D">
        <w:rPr>
          <w:rFonts w:ascii="Arial" w:hAnsi="Arial" w:cs="Arial"/>
        </w:rPr>
        <w:t>trente (</w:t>
      </w:r>
      <w:r w:rsidRPr="00956B0D">
        <w:rPr>
          <w:rFonts w:ascii="Arial" w:hAnsi="Arial" w:cs="Arial"/>
        </w:rPr>
        <w:t>30</w:t>
      </w:r>
      <w:r w:rsidR="00FB1FA6" w:rsidRPr="00956B0D">
        <w:rPr>
          <w:rFonts w:ascii="Arial" w:hAnsi="Arial" w:cs="Arial"/>
        </w:rPr>
        <w:t>)</w:t>
      </w:r>
      <w:r w:rsidRPr="00956B0D">
        <w:rPr>
          <w:rFonts w:ascii="Arial" w:hAnsi="Arial" w:cs="Arial"/>
        </w:rPr>
        <w:t xml:space="preserve"> jours à compter de la réception de la demande de paiement</w:t>
      </w:r>
      <w:r w:rsidR="00FB1FA6" w:rsidRPr="00956B0D">
        <w:rPr>
          <w:rFonts w:ascii="Arial" w:hAnsi="Arial" w:cs="Arial"/>
        </w:rPr>
        <w:t>.</w:t>
      </w:r>
    </w:p>
    <w:p w14:paraId="350F3A46" w14:textId="1DEF5304" w:rsidR="00065EC7" w:rsidRPr="00956B0D" w:rsidRDefault="006B0937" w:rsidP="00AE5F6E">
      <w:pPr>
        <w:autoSpaceDE w:val="0"/>
        <w:autoSpaceDN w:val="0"/>
        <w:adjustRightInd w:val="0"/>
        <w:spacing w:after="360" w:line="240" w:lineRule="auto"/>
        <w:jc w:val="both"/>
        <w:rPr>
          <w:rFonts w:ascii="Arial" w:hAnsi="Arial" w:cs="Arial"/>
        </w:rPr>
      </w:pPr>
      <w:r w:rsidRPr="00956B0D">
        <w:rPr>
          <w:rFonts w:ascii="Arial" w:hAnsi="Arial" w:cs="Arial"/>
        </w:rPr>
        <w:t>Lorsque la demande de paiement ne comporte pas l'ensemble des pièces et des mentions prévues par la loi ou par l</w:t>
      </w:r>
      <w:r w:rsidR="003A16E0" w:rsidRPr="00956B0D">
        <w:rPr>
          <w:rFonts w:ascii="Arial" w:hAnsi="Arial" w:cs="Arial"/>
        </w:rPr>
        <w:t xml:space="preserve">’accord-cadre </w:t>
      </w:r>
      <w:r w:rsidRPr="00956B0D">
        <w:rPr>
          <w:rFonts w:ascii="Arial" w:hAnsi="Arial" w:cs="Arial"/>
        </w:rPr>
        <w:t xml:space="preserve">ou que celles-ci sont erronées ou incohérentes, le délai de paiement peut être interrompu </w:t>
      </w:r>
      <w:r w:rsidR="00FB1FA6" w:rsidRPr="00956B0D">
        <w:rPr>
          <w:rFonts w:ascii="Arial" w:hAnsi="Arial" w:cs="Arial"/>
        </w:rPr>
        <w:t xml:space="preserve">dans les conditions visées par les articles R. 2192-27 et suivants du code de la commande publique. </w:t>
      </w:r>
    </w:p>
    <w:p w14:paraId="7478850E" w14:textId="35E2E510" w:rsidR="00B55B05" w:rsidRPr="00AE5F6E" w:rsidRDefault="00AE5F6E" w:rsidP="00517F89">
      <w:pPr>
        <w:pStyle w:val="Titre1"/>
        <w:spacing w:before="0" w:line="240" w:lineRule="auto"/>
        <w:rPr>
          <w:rStyle w:val="Titre2Car"/>
          <w:rFonts w:cs="Arial"/>
          <w:sz w:val="22"/>
          <w:szCs w:val="22"/>
        </w:rPr>
      </w:pPr>
      <w:r w:rsidRPr="00AE5F6E">
        <w:rPr>
          <w:rStyle w:val="Titre2Car"/>
          <w:rFonts w:cs="Arial"/>
          <w:bCs/>
          <w:noProof/>
          <w:sz w:val="22"/>
          <w:szCs w:val="22"/>
        </w:rPr>
        <mc:AlternateContent>
          <mc:Choice Requires="wps">
            <w:drawing>
              <wp:anchor distT="4294967294" distB="4294967294" distL="114300" distR="114300" simplePos="0" relativeHeight="251708928" behindDoc="0" locked="0" layoutInCell="1" allowOverlap="1" wp14:anchorId="60CD3AC6" wp14:editId="096C7032">
                <wp:simplePos x="0" y="0"/>
                <wp:positionH relativeFrom="column">
                  <wp:posOffset>-48260</wp:posOffset>
                </wp:positionH>
                <wp:positionV relativeFrom="paragraph">
                  <wp:posOffset>245110</wp:posOffset>
                </wp:positionV>
                <wp:extent cx="6279515" cy="0"/>
                <wp:effectExtent l="0" t="38100" r="26035" b="19050"/>
                <wp:wrapNone/>
                <wp:docPr id="2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495F3B1" id="Connecteur droit 4" o:spid="_x0000_s1026" style="position:absolute;z-index:251708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pt,19.3pt" to="490.6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" strokecolor="#1ecad3" strokeweight="6pt">
                <v:stroke joinstyle="miter"/>
                <o:lock v:ext="edit" shapetype="f"/>
              </v:line>
            </w:pict>
          </mc:Fallback>
        </mc:AlternateContent>
      </w:r>
      <w:r w:rsidRPr="00AE5F6E">
        <w:rPr>
          <w:rStyle w:val="Titre2Car"/>
          <w:rFonts w:cs="Arial"/>
          <w:b/>
          <w:bCs/>
          <w:sz w:val="22"/>
          <w:szCs w:val="22"/>
        </w:rPr>
        <w:t>ARTICLE 1</w:t>
      </w:r>
      <w:r w:rsidR="00BB26E1">
        <w:rPr>
          <w:rStyle w:val="Titre2Car"/>
          <w:rFonts w:cs="Arial"/>
          <w:b/>
          <w:bCs/>
          <w:sz w:val="22"/>
          <w:szCs w:val="22"/>
        </w:rPr>
        <w:t>2</w:t>
      </w:r>
      <w:r>
        <w:rPr>
          <w:rStyle w:val="Titre2Car"/>
          <w:rFonts w:cs="Arial"/>
          <w:b/>
          <w:bCs/>
          <w:sz w:val="22"/>
          <w:szCs w:val="22"/>
        </w:rPr>
        <w:t xml:space="preserve"> - </w:t>
      </w:r>
      <w:r w:rsidRPr="00AE5F6E">
        <w:rPr>
          <w:rStyle w:val="Titre2Car"/>
          <w:rFonts w:cs="Arial"/>
          <w:b/>
          <w:bCs/>
          <w:sz w:val="22"/>
          <w:szCs w:val="22"/>
        </w:rPr>
        <w:t>INTERETS MORATOIRES</w:t>
      </w:r>
    </w:p>
    <w:p w14:paraId="007C44EB" w14:textId="66E6FEA5" w:rsidR="00B41FD9" w:rsidRPr="00956B0D" w:rsidRDefault="00B41FD9" w:rsidP="00AE5F6E">
      <w:pPr>
        <w:widowControl w:val="0"/>
        <w:tabs>
          <w:tab w:val="left" w:pos="392"/>
        </w:tabs>
        <w:autoSpaceDE w:val="0"/>
        <w:autoSpaceDN w:val="0"/>
        <w:adjustRightInd w:val="0"/>
        <w:spacing w:before="360" w:after="120" w:line="240" w:lineRule="auto"/>
        <w:ind w:right="111"/>
        <w:jc w:val="both"/>
        <w:rPr>
          <w:rFonts w:ascii="Arial" w:hAnsi="Arial" w:cs="Arial"/>
          <w:color w:val="000000"/>
        </w:rPr>
      </w:pPr>
      <w:r w:rsidRPr="00956B0D">
        <w:rPr>
          <w:rFonts w:ascii="Arial" w:hAnsi="Arial" w:cs="Arial"/>
          <w:color w:val="000000"/>
        </w:rPr>
        <w:t xml:space="preserve">En cas de dépassement du délai de paiement, des intérêts moratoires sont </w:t>
      </w:r>
      <w:r w:rsidR="00FE2C4A" w:rsidRPr="00956B0D">
        <w:rPr>
          <w:rFonts w:ascii="Arial" w:hAnsi="Arial" w:cs="Arial"/>
          <w:color w:val="000000"/>
        </w:rPr>
        <w:t>dus</w:t>
      </w:r>
      <w:r w:rsidRPr="00956B0D">
        <w:rPr>
          <w:rFonts w:ascii="Arial" w:hAnsi="Arial" w:cs="Arial"/>
          <w:color w:val="000000"/>
        </w:rPr>
        <w:t xml:space="preserve"> au </w:t>
      </w:r>
      <w:r w:rsidR="00AB054F" w:rsidRPr="00956B0D">
        <w:rPr>
          <w:rFonts w:ascii="Arial" w:hAnsi="Arial" w:cs="Arial"/>
          <w:color w:val="000000"/>
        </w:rPr>
        <w:t>titulaire</w:t>
      </w:r>
      <w:r w:rsidR="00FE2C4A" w:rsidRPr="00956B0D">
        <w:rPr>
          <w:rFonts w:ascii="Arial" w:hAnsi="Arial" w:cs="Arial"/>
          <w:color w:val="000000"/>
        </w:rPr>
        <w:t xml:space="preserve"> par l’URSSAF IDF</w:t>
      </w:r>
      <w:r w:rsidRPr="00956B0D">
        <w:rPr>
          <w:rFonts w:ascii="Arial" w:hAnsi="Arial" w:cs="Arial"/>
          <w:color w:val="000000"/>
        </w:rPr>
        <w:t>.</w:t>
      </w:r>
    </w:p>
    <w:p w14:paraId="1A24598F" w14:textId="54FA6FD2" w:rsidR="00746339" w:rsidRPr="00956B0D" w:rsidRDefault="009A6968" w:rsidP="003F24A0">
      <w:pPr>
        <w:widowControl w:val="0"/>
        <w:tabs>
          <w:tab w:val="left" w:pos="392"/>
        </w:tabs>
        <w:autoSpaceDE w:val="0"/>
        <w:autoSpaceDN w:val="0"/>
        <w:adjustRightInd w:val="0"/>
        <w:spacing w:after="360" w:line="240" w:lineRule="auto"/>
        <w:ind w:right="111"/>
        <w:jc w:val="both"/>
        <w:rPr>
          <w:rFonts w:ascii="Arial" w:hAnsi="Arial" w:cs="Arial"/>
          <w:iCs/>
        </w:rPr>
      </w:pPr>
      <w:r w:rsidRPr="00956B0D">
        <w:rPr>
          <w:rFonts w:ascii="Arial" w:hAnsi="Arial" w:cs="Arial"/>
          <w:noProof/>
          <w:color w:val="000000"/>
        </w:rPr>
        <mc:AlternateContent>
          <mc:Choice Requires="wps">
            <w:drawing>
              <wp:anchor distT="0" distB="0" distL="114300" distR="114300" simplePos="0" relativeHeight="251728384" behindDoc="0" locked="0" layoutInCell="1" allowOverlap="1" wp14:anchorId="6A9E2381" wp14:editId="7D5CCDBD">
                <wp:simplePos x="0" y="0"/>
                <wp:positionH relativeFrom="column">
                  <wp:posOffset>2057978</wp:posOffset>
                </wp:positionH>
                <wp:positionV relativeFrom="paragraph">
                  <wp:posOffset>366856</wp:posOffset>
                </wp:positionV>
                <wp:extent cx="2363470" cy="266700"/>
                <wp:effectExtent l="0" t="0" r="17780" b="19050"/>
                <wp:wrapNone/>
                <wp:docPr id="26"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47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BA6F2" id="Rectangle 418" o:spid="_x0000_s1026" style="position:absolute;margin-left:162.05pt;margin-top:28.9pt;width:186.1pt;height:21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" filled="f"/>
            </w:pict>
          </mc:Fallback>
        </mc:AlternateContent>
      </w:r>
      <w:r w:rsidR="00B41FD9" w:rsidRPr="00956B0D">
        <w:rPr>
          <w:rFonts w:ascii="Arial" w:hAnsi="Arial" w:cs="Arial"/>
          <w:color w:val="000000"/>
        </w:rPr>
        <w:t>Les intérêts moratoires sont calculés par application de la formule suivante :</w:t>
      </w:r>
    </w:p>
    <w:p w14:paraId="70F3F802" w14:textId="20C5852C" w:rsidR="00286080" w:rsidRPr="00AE5F6E" w:rsidRDefault="00AE5F6E" w:rsidP="00956B0D">
      <w:pPr>
        <w:widowControl w:val="0"/>
        <w:tabs>
          <w:tab w:val="left" w:pos="392"/>
        </w:tabs>
        <w:autoSpaceDE w:val="0"/>
        <w:autoSpaceDN w:val="0"/>
        <w:adjustRightInd w:val="0"/>
        <w:spacing w:after="240" w:line="240" w:lineRule="auto"/>
        <w:ind w:left="567" w:right="567"/>
        <w:jc w:val="both"/>
        <w:rPr>
          <w:rFonts w:ascii="Aharoni" w:hAnsi="Aharoni" w:cs="Aharoni"/>
          <w:b/>
          <w:bCs/>
          <w:iCs/>
          <w:color w:val="000000"/>
          <w:sz w:val="20"/>
          <w:szCs w:val="20"/>
        </w:rPr>
      </w:pPr>
      <m:oMathPara>
        <m:oMath>
          <m:r>
            <m:rPr>
              <m:sty m:val="b"/>
            </m:rPr>
            <w:rPr>
              <w:rFonts w:ascii="Cambria Math" w:hAnsi="Cambria Math" w:cs="Aharoni" w:hint="cs"/>
              <w:color w:val="000000"/>
              <w:sz w:val="20"/>
              <w:szCs w:val="20"/>
            </w:rPr>
            <m:t xml:space="preserve">IM= </m:t>
          </m:r>
          <m:d>
            <m:dPr>
              <m:begChr m:val="["/>
              <m:endChr m:val="]"/>
              <m:ctrlPr>
                <w:rPr>
                  <w:rFonts w:ascii="Cambria Math" w:hAnsi="Cambria Math" w:cs="Aharoni" w:hint="cs"/>
                  <w:b/>
                  <w:bCs/>
                  <w:iCs/>
                  <w:color w:val="000000"/>
                  <w:sz w:val="20"/>
                  <w:szCs w:val="20"/>
                </w:rPr>
              </m:ctrlPr>
            </m:dPr>
            <m:e>
              <m:d>
                <m:dPr>
                  <m:ctrlPr>
                    <w:rPr>
                      <w:rFonts w:ascii="Cambria Math" w:hAnsi="Cambria Math" w:cs="Aharoni" w:hint="cs"/>
                      <w:b/>
                      <w:bCs/>
                      <w:iCs/>
                      <w:color w:val="000000"/>
                      <w:sz w:val="20"/>
                      <w:szCs w:val="20"/>
                    </w:rPr>
                  </m:ctrlPr>
                </m:dPr>
                <m:e>
                  <m:r>
                    <m:rPr>
                      <m:sty m:val="b"/>
                    </m:rPr>
                    <w:rPr>
                      <w:rFonts w:ascii="Cambria Math" w:hAnsi="Cambria Math" w:cs="Aharoni" w:hint="cs"/>
                      <w:color w:val="000000"/>
                      <w:sz w:val="20"/>
                      <w:szCs w:val="20"/>
                    </w:rPr>
                    <m:t>Taux IM</m:t>
                  </m:r>
                </m:e>
              </m:d>
              <m:r>
                <m:rPr>
                  <m:sty m:val="b"/>
                </m:rPr>
                <w:rPr>
                  <w:rFonts w:ascii="Cambria Math" w:hAnsi="Cambria Math" w:cs="Aharoni" w:hint="cs"/>
                  <w:color w:val="000000"/>
                  <w:sz w:val="20"/>
                  <w:szCs w:val="20"/>
                </w:rPr>
                <m:t>×M</m:t>
              </m:r>
            </m:e>
          </m:d>
          <m:r>
            <m:rPr>
              <m:sty m:val="b"/>
            </m:rPr>
            <w:rPr>
              <w:rFonts w:ascii="Cambria Math" w:hAnsi="Cambria Math" w:cs="Aharoni" w:hint="cs"/>
              <w:color w:val="000000"/>
              <w:sz w:val="20"/>
              <w:szCs w:val="20"/>
            </w:rPr>
            <m:t>×</m:t>
          </m:r>
          <m:d>
            <m:dPr>
              <m:begChr m:val="["/>
              <m:endChr m:val="]"/>
              <m:ctrlPr>
                <w:rPr>
                  <w:rFonts w:ascii="Cambria Math" w:hAnsi="Cambria Math" w:cs="Aharoni" w:hint="cs"/>
                  <w:b/>
                  <w:bCs/>
                  <w:iCs/>
                  <w:color w:val="000000"/>
                  <w:sz w:val="20"/>
                  <w:szCs w:val="20"/>
                </w:rPr>
              </m:ctrlPr>
            </m:dPr>
            <m:e>
              <m:r>
                <m:rPr>
                  <m:sty m:val="b"/>
                </m:rPr>
                <w:rPr>
                  <w:rFonts w:ascii="Cambria Math" w:hAnsi="Cambria Math" w:cs="Aharoni" w:hint="cs"/>
                  <w:color w:val="000000"/>
                  <w:sz w:val="20"/>
                  <w:szCs w:val="20"/>
                </w:rPr>
                <m:t>J÷365</m:t>
              </m:r>
            </m:e>
          </m:d>
        </m:oMath>
      </m:oMathPara>
    </w:p>
    <w:p w14:paraId="3101C315" w14:textId="77777777" w:rsidR="00956B0D" w:rsidRPr="008B0846" w:rsidRDefault="00956B0D" w:rsidP="00956B0D">
      <w:pPr>
        <w:widowControl w:val="0"/>
        <w:tabs>
          <w:tab w:val="left" w:pos="392"/>
        </w:tabs>
        <w:autoSpaceDE w:val="0"/>
        <w:autoSpaceDN w:val="0"/>
        <w:adjustRightInd w:val="0"/>
        <w:spacing w:after="120" w:line="240" w:lineRule="auto"/>
        <w:ind w:right="111"/>
        <w:jc w:val="both"/>
        <w:rPr>
          <w:rFonts w:ascii="Arial" w:hAnsi="Arial" w:cs="Arial"/>
        </w:rPr>
      </w:pPr>
      <w:r w:rsidRPr="008B0846">
        <w:rPr>
          <w:rFonts w:ascii="Arial" w:hAnsi="Arial" w:cs="Arial"/>
          <w:color w:val="000000"/>
        </w:rPr>
        <w:t>Dans laquelle :</w:t>
      </w:r>
    </w:p>
    <w:p w14:paraId="2BA5D951" w14:textId="77777777" w:rsidR="00956B0D" w:rsidRPr="00922B8E" w:rsidRDefault="00956B0D" w:rsidP="00956B0D">
      <w:pPr>
        <w:pStyle w:val="Paragraphedeliste"/>
        <w:widowControl w:val="0"/>
        <w:numPr>
          <w:ilvl w:val="0"/>
          <w:numId w:val="14"/>
        </w:numPr>
        <w:autoSpaceDE w:val="0"/>
        <w:autoSpaceDN w:val="0"/>
        <w:adjustRightInd w:val="0"/>
        <w:spacing w:after="120" w:line="240" w:lineRule="auto"/>
        <w:ind w:left="426" w:right="111" w:hanging="218"/>
        <w:contextualSpacing w:val="0"/>
        <w:jc w:val="both"/>
        <w:rPr>
          <w:rFonts w:ascii="Arial" w:hAnsi="Arial" w:cs="Arial"/>
        </w:rPr>
      </w:pPr>
      <w:r w:rsidRPr="008B0846">
        <w:rPr>
          <w:rFonts w:ascii="Arial" w:hAnsi="Arial" w:cs="Arial"/>
          <w:color w:val="000000"/>
        </w:rPr>
        <w:t>IM : montant des intérêts moratoires</w:t>
      </w:r>
    </w:p>
    <w:p w14:paraId="148EC65B" w14:textId="77777777" w:rsidR="00956B0D" w:rsidRPr="008B0846" w:rsidRDefault="00956B0D" w:rsidP="00956B0D">
      <w:pPr>
        <w:pStyle w:val="Paragraphedeliste"/>
        <w:widowControl w:val="0"/>
        <w:numPr>
          <w:ilvl w:val="0"/>
          <w:numId w:val="14"/>
        </w:numPr>
        <w:autoSpaceDE w:val="0"/>
        <w:autoSpaceDN w:val="0"/>
        <w:adjustRightInd w:val="0"/>
        <w:spacing w:after="120" w:line="240" w:lineRule="auto"/>
        <w:ind w:left="426" w:right="111" w:hanging="218"/>
        <w:contextualSpacing w:val="0"/>
        <w:jc w:val="both"/>
        <w:rPr>
          <w:rFonts w:ascii="Arial" w:hAnsi="Arial" w:cs="Arial"/>
        </w:rPr>
      </w:pPr>
      <w:r w:rsidRPr="008B0846">
        <w:rPr>
          <w:rFonts w:ascii="Arial" w:hAnsi="Arial" w:cs="Arial"/>
          <w:color w:val="000000"/>
        </w:rPr>
        <w:t>Taux IM :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445C40F0" w14:textId="77777777" w:rsidR="00956B0D" w:rsidRPr="008B0846" w:rsidRDefault="00956B0D" w:rsidP="00956B0D">
      <w:pPr>
        <w:pStyle w:val="Paragraphedeliste"/>
        <w:widowControl w:val="0"/>
        <w:numPr>
          <w:ilvl w:val="0"/>
          <w:numId w:val="14"/>
        </w:numPr>
        <w:autoSpaceDE w:val="0"/>
        <w:autoSpaceDN w:val="0"/>
        <w:adjustRightInd w:val="0"/>
        <w:spacing w:after="120" w:line="240" w:lineRule="auto"/>
        <w:ind w:left="426" w:right="111" w:hanging="218"/>
        <w:contextualSpacing w:val="0"/>
        <w:jc w:val="both"/>
        <w:rPr>
          <w:rFonts w:ascii="Arial" w:hAnsi="Arial" w:cs="Arial"/>
        </w:rPr>
      </w:pPr>
      <w:r w:rsidRPr="008B0846">
        <w:rPr>
          <w:rFonts w:ascii="Arial" w:hAnsi="Arial" w:cs="Arial"/>
          <w:color w:val="000000"/>
        </w:rPr>
        <w:t>M : montant TTC de la demande de paiement</w:t>
      </w:r>
    </w:p>
    <w:p w14:paraId="223413A7" w14:textId="77777777" w:rsidR="00956B0D" w:rsidRPr="008B0846" w:rsidRDefault="00956B0D" w:rsidP="00956B0D">
      <w:pPr>
        <w:pStyle w:val="Paragraphedeliste"/>
        <w:widowControl w:val="0"/>
        <w:numPr>
          <w:ilvl w:val="0"/>
          <w:numId w:val="14"/>
        </w:numPr>
        <w:autoSpaceDE w:val="0"/>
        <w:autoSpaceDN w:val="0"/>
        <w:adjustRightInd w:val="0"/>
        <w:spacing w:after="240" w:line="240" w:lineRule="auto"/>
        <w:ind w:left="426" w:right="111" w:hanging="218"/>
        <w:contextualSpacing w:val="0"/>
        <w:jc w:val="both"/>
        <w:rPr>
          <w:rFonts w:ascii="Arial" w:hAnsi="Arial" w:cs="Arial"/>
        </w:rPr>
      </w:pPr>
      <w:r w:rsidRPr="008B0846">
        <w:rPr>
          <w:rFonts w:ascii="Arial" w:hAnsi="Arial" w:cs="Arial"/>
          <w:color w:val="000000"/>
        </w:rPr>
        <w:t xml:space="preserve">J : nombre de jours entre le lendemain de la date limite de paiement et la date de mise en paiement </w:t>
      </w:r>
    </w:p>
    <w:p w14:paraId="42E2A6B0" w14:textId="77777777" w:rsidR="00956B0D" w:rsidRPr="008B0846" w:rsidRDefault="00956B0D" w:rsidP="00956B0D">
      <w:pPr>
        <w:autoSpaceDE w:val="0"/>
        <w:autoSpaceDN w:val="0"/>
        <w:adjustRightInd w:val="0"/>
        <w:spacing w:after="120" w:line="240" w:lineRule="auto"/>
        <w:jc w:val="both"/>
        <w:rPr>
          <w:rFonts w:ascii="Arial" w:hAnsi="Arial" w:cs="Arial"/>
        </w:rPr>
      </w:pPr>
      <w:r w:rsidRPr="008B0846">
        <w:rPr>
          <w:rFonts w:ascii="Arial" w:hAnsi="Arial" w:cs="Arial"/>
        </w:rPr>
        <w:t>En complément, en cas de retard de paiement, l’URSSAF IDF sera de plein droit débiteur auprès du titulaire du lot de l’indemnité forfaitaire pour frais de recouvrement fixée à 40 euros, conformément aux dispositions du code de la commande publique.</w:t>
      </w:r>
    </w:p>
    <w:p w14:paraId="248747F7" w14:textId="74E09935" w:rsidR="005A52E6" w:rsidRDefault="005A52E6">
      <w:pPr>
        <w:rPr>
          <w:rFonts w:ascii="Arial" w:hAnsi="Arial" w:cs="Arial"/>
        </w:rPr>
      </w:pPr>
      <w:r>
        <w:rPr>
          <w:rFonts w:ascii="Arial" w:hAnsi="Arial" w:cs="Arial"/>
        </w:rPr>
        <w:br w:type="page"/>
      </w:r>
    </w:p>
    <w:p w14:paraId="67627538" w14:textId="77777777" w:rsidR="005A52E6" w:rsidRDefault="005A52E6" w:rsidP="005A52E6">
      <w:pPr>
        <w:autoSpaceDE w:val="0"/>
        <w:autoSpaceDN w:val="0"/>
        <w:adjustRightInd w:val="0"/>
        <w:spacing w:after="120" w:line="240" w:lineRule="auto"/>
        <w:jc w:val="both"/>
        <w:rPr>
          <w:rFonts w:ascii="Arial" w:hAnsi="Arial" w:cs="Arial"/>
        </w:rPr>
      </w:pPr>
    </w:p>
    <w:p w14:paraId="0C21908C" w14:textId="3DA2AB02" w:rsidR="00956B0D" w:rsidRPr="008B0846" w:rsidRDefault="00956B0D" w:rsidP="00956B0D">
      <w:pPr>
        <w:autoSpaceDE w:val="0"/>
        <w:autoSpaceDN w:val="0"/>
        <w:adjustRightInd w:val="0"/>
        <w:spacing w:after="360" w:line="240" w:lineRule="auto"/>
        <w:jc w:val="both"/>
        <w:rPr>
          <w:rFonts w:ascii="Arial" w:hAnsi="Arial" w:cs="Arial"/>
        </w:rPr>
      </w:pPr>
      <w:r w:rsidRPr="008B0846">
        <w:rPr>
          <w:rFonts w:ascii="Arial" w:hAnsi="Arial" w:cs="Arial"/>
        </w:rPr>
        <w:t>En cas de désaccord sur le montant d'un acompte ou du solde, le paiement est effectué dans les délais fixés aux articles R. 2192-10 et R. 2192-11 du code de la commande publique sur la base provisoire des sommes admises par l’URSSAF IDF. Lorsque les sommes ainsi payées sont inférieures à celles qui sont finalement dues au créancier, celui-ci a droit à des intérêts moratoires calculés sur la différence.</w:t>
      </w:r>
    </w:p>
    <w:p w14:paraId="4E956EEF" w14:textId="6C92A6CE" w:rsidR="00B55B05" w:rsidRPr="00AE5F6E" w:rsidRDefault="00AE5F6E" w:rsidP="00517F89">
      <w:pPr>
        <w:pStyle w:val="Titre1"/>
        <w:spacing w:before="0" w:line="240" w:lineRule="auto"/>
        <w:rPr>
          <w:rStyle w:val="Titre2Car"/>
          <w:rFonts w:cs="Arial"/>
          <w:b/>
          <w:bCs/>
          <w:sz w:val="22"/>
          <w:szCs w:val="22"/>
        </w:rPr>
      </w:pPr>
      <w:r w:rsidRPr="00AE5F6E">
        <w:rPr>
          <w:rStyle w:val="Titre2Car"/>
          <w:rFonts w:cs="Arial"/>
          <w:bCs/>
          <w:noProof/>
          <w:sz w:val="22"/>
          <w:szCs w:val="22"/>
        </w:rPr>
        <mc:AlternateContent>
          <mc:Choice Requires="wps">
            <w:drawing>
              <wp:anchor distT="4294967294" distB="4294967294" distL="114300" distR="114300" simplePos="0" relativeHeight="251716096" behindDoc="0" locked="0" layoutInCell="1" allowOverlap="1" wp14:anchorId="0410C0B1" wp14:editId="6C4EE277">
                <wp:simplePos x="0" y="0"/>
                <wp:positionH relativeFrom="column">
                  <wp:posOffset>-45085</wp:posOffset>
                </wp:positionH>
                <wp:positionV relativeFrom="paragraph">
                  <wp:posOffset>210185</wp:posOffset>
                </wp:positionV>
                <wp:extent cx="6279515" cy="0"/>
                <wp:effectExtent l="0" t="38100" r="26035" b="19050"/>
                <wp:wrapNone/>
                <wp:docPr id="2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821C0D" id="Connecteur droit 4"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5pt,16.55pt" to="490.9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" strokecolor="#1ecad3" strokeweight="6pt">
                <v:stroke joinstyle="miter"/>
                <o:lock v:ext="edit" shapetype="f"/>
              </v:line>
            </w:pict>
          </mc:Fallback>
        </mc:AlternateContent>
      </w:r>
      <w:r w:rsidRPr="00AE5F6E">
        <w:rPr>
          <w:rStyle w:val="Titre2Car"/>
          <w:rFonts w:cs="Arial"/>
          <w:b/>
          <w:bCs/>
          <w:sz w:val="22"/>
          <w:szCs w:val="22"/>
        </w:rPr>
        <w:t>ARTICLE 1</w:t>
      </w:r>
      <w:r w:rsidR="00BB26E1">
        <w:rPr>
          <w:rStyle w:val="Titre2Car"/>
          <w:rFonts w:cs="Arial"/>
          <w:b/>
          <w:bCs/>
          <w:sz w:val="22"/>
          <w:szCs w:val="22"/>
        </w:rPr>
        <w:t>3</w:t>
      </w:r>
      <w:r>
        <w:rPr>
          <w:rStyle w:val="Titre2Car"/>
          <w:rFonts w:cs="Arial"/>
          <w:b/>
          <w:bCs/>
          <w:sz w:val="22"/>
          <w:szCs w:val="22"/>
        </w:rPr>
        <w:t xml:space="preserve"> - </w:t>
      </w:r>
      <w:r w:rsidRPr="00AE5F6E">
        <w:rPr>
          <w:rStyle w:val="Titre2Car"/>
          <w:rFonts w:cs="Arial"/>
          <w:b/>
          <w:bCs/>
          <w:sz w:val="22"/>
          <w:szCs w:val="22"/>
        </w:rPr>
        <w:t>CESSION OU NANTISSEMENTS</w:t>
      </w:r>
    </w:p>
    <w:p w14:paraId="5ED53950" w14:textId="0209CB4F" w:rsidR="00364234" w:rsidRPr="006F4051" w:rsidRDefault="00076FB7" w:rsidP="009359EA">
      <w:pPr>
        <w:spacing w:before="360" w:after="600" w:line="240" w:lineRule="auto"/>
        <w:jc w:val="both"/>
        <w:rPr>
          <w:rFonts w:ascii="Arial" w:hAnsi="Arial" w:cs="Arial"/>
        </w:rPr>
      </w:pPr>
      <w:r w:rsidRPr="006F4051">
        <w:rPr>
          <w:rFonts w:ascii="Arial" w:hAnsi="Arial" w:cs="Arial"/>
        </w:rPr>
        <w:t xml:space="preserve">Le présent </w:t>
      </w:r>
      <w:r w:rsidR="004F5092">
        <w:rPr>
          <w:rFonts w:ascii="Arial" w:hAnsi="Arial" w:cs="Arial"/>
        </w:rPr>
        <w:t>marché</w:t>
      </w:r>
      <w:r w:rsidRPr="006F4051">
        <w:rPr>
          <w:rFonts w:ascii="Arial" w:hAnsi="Arial" w:cs="Arial"/>
        </w:rPr>
        <w:t xml:space="preserve"> peut faire l’objet de cession ou de nantissement de créances conformément aux dispositions des articles R.2191</w:t>
      </w:r>
      <w:r w:rsidRPr="006F4051">
        <w:rPr>
          <w:rFonts w:ascii="Cambria Math" w:hAnsi="Cambria Math" w:cs="Cambria Math"/>
        </w:rPr>
        <w:t>‐</w:t>
      </w:r>
      <w:r w:rsidRPr="006F4051">
        <w:rPr>
          <w:rFonts w:ascii="Arial" w:hAnsi="Arial" w:cs="Arial"/>
        </w:rPr>
        <w:t>45 à R 2191</w:t>
      </w:r>
      <w:r w:rsidRPr="006F4051">
        <w:rPr>
          <w:rFonts w:ascii="Cambria Math" w:hAnsi="Cambria Math" w:cs="Cambria Math"/>
        </w:rPr>
        <w:t>‐</w:t>
      </w:r>
      <w:r w:rsidRPr="006F4051">
        <w:rPr>
          <w:rFonts w:ascii="Arial" w:hAnsi="Arial" w:cs="Arial"/>
        </w:rPr>
        <w:t xml:space="preserve">62 </w:t>
      </w:r>
      <w:r w:rsidR="008207D5" w:rsidRPr="006F4051">
        <w:rPr>
          <w:rFonts w:ascii="Arial" w:hAnsi="Arial" w:cs="Arial"/>
        </w:rPr>
        <w:t xml:space="preserve">du code </w:t>
      </w:r>
      <w:r w:rsidRPr="006F4051">
        <w:rPr>
          <w:rFonts w:ascii="Arial" w:hAnsi="Arial" w:cs="Arial"/>
        </w:rPr>
        <w:t>de la commande publique.</w:t>
      </w:r>
    </w:p>
    <w:p w14:paraId="0F5A97FB" w14:textId="6549A8D2" w:rsidR="00AE5F6E" w:rsidRPr="00CB0ECD" w:rsidRDefault="00AE5F6E" w:rsidP="005A52E6">
      <w:pPr>
        <w:pStyle w:val="Titre1"/>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before="0" w:after="480"/>
        <w:ind w:left="1701" w:right="1701"/>
        <w:jc w:val="center"/>
        <w:rPr>
          <w:rStyle w:val="Titre2Car"/>
          <w:rFonts w:cs="Arial"/>
          <w:b/>
          <w:bCs/>
          <w:szCs w:val="28"/>
        </w:rPr>
      </w:pPr>
      <w:r w:rsidRPr="00CB0ECD">
        <w:rPr>
          <w:rStyle w:val="Titre2Car"/>
          <w:rFonts w:cs="Arial"/>
          <w:b/>
          <w:bCs/>
          <w:szCs w:val="28"/>
        </w:rPr>
        <w:t xml:space="preserve">PARTIE </w:t>
      </w:r>
      <w:r>
        <w:rPr>
          <w:rStyle w:val="Titre2Car"/>
          <w:rFonts w:cs="Arial"/>
          <w:b/>
          <w:bCs/>
          <w:szCs w:val="28"/>
        </w:rPr>
        <w:t>3 – INTERVENANTS</w:t>
      </w:r>
    </w:p>
    <w:p w14:paraId="0A4FA332" w14:textId="69E18A89" w:rsidR="00AE5F6E" w:rsidRPr="00AE5F6E" w:rsidRDefault="00AE5F6E" w:rsidP="00AE5F6E">
      <w:pPr>
        <w:pStyle w:val="Titre1"/>
        <w:spacing w:before="0" w:line="240" w:lineRule="auto"/>
        <w:rPr>
          <w:rStyle w:val="Titre2Car"/>
          <w:rFonts w:cs="Arial"/>
          <w:b/>
          <w:bCs/>
          <w:sz w:val="22"/>
          <w:szCs w:val="22"/>
        </w:rPr>
      </w:pPr>
      <w:r w:rsidRPr="00AE5F6E">
        <w:rPr>
          <w:rStyle w:val="Titre2Car"/>
          <w:rFonts w:cs="Arial"/>
          <w:bCs/>
          <w:noProof/>
          <w:sz w:val="22"/>
          <w:szCs w:val="22"/>
        </w:rPr>
        <mc:AlternateContent>
          <mc:Choice Requires="wps">
            <w:drawing>
              <wp:anchor distT="4294967294" distB="4294967294" distL="114300" distR="114300" simplePos="0" relativeHeight="251764224" behindDoc="0" locked="0" layoutInCell="1" allowOverlap="1" wp14:anchorId="2C347B60" wp14:editId="6585CF64">
                <wp:simplePos x="0" y="0"/>
                <wp:positionH relativeFrom="column">
                  <wp:posOffset>-19685</wp:posOffset>
                </wp:positionH>
                <wp:positionV relativeFrom="paragraph">
                  <wp:posOffset>241935</wp:posOffset>
                </wp:positionV>
                <wp:extent cx="6279515" cy="0"/>
                <wp:effectExtent l="0" t="38100" r="26035" b="19050"/>
                <wp:wrapNone/>
                <wp:docPr id="5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DA7343" id="Connecteur droit 4" o:spid="_x0000_s1026" style="position:absolute;z-index:251764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5pt,19.05pt" to="492.9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" strokecolor="#1ecad3" strokeweight="6pt">
                <v:stroke joinstyle="miter"/>
                <o:lock v:ext="edit" shapetype="f"/>
              </v:line>
            </w:pict>
          </mc:Fallback>
        </mc:AlternateContent>
      </w:r>
      <w:r w:rsidRPr="00AE5F6E">
        <w:rPr>
          <w:rStyle w:val="Titre2Car"/>
          <w:rFonts w:cs="Arial"/>
          <w:b/>
          <w:bCs/>
          <w:sz w:val="22"/>
          <w:szCs w:val="22"/>
        </w:rPr>
        <w:t>ARTICLE 1</w:t>
      </w:r>
      <w:r w:rsidR="00C31C94">
        <w:rPr>
          <w:rStyle w:val="Titre2Car"/>
          <w:rFonts w:cs="Arial"/>
          <w:b/>
          <w:bCs/>
          <w:sz w:val="22"/>
          <w:szCs w:val="22"/>
        </w:rPr>
        <w:t>4</w:t>
      </w:r>
      <w:r>
        <w:rPr>
          <w:rStyle w:val="Titre2Car"/>
          <w:rFonts w:cs="Arial"/>
          <w:b/>
          <w:bCs/>
          <w:sz w:val="22"/>
          <w:szCs w:val="22"/>
        </w:rPr>
        <w:t xml:space="preserve"> - </w:t>
      </w:r>
      <w:r w:rsidR="001845CD" w:rsidRPr="001845CD">
        <w:rPr>
          <w:rStyle w:val="Titre2Car"/>
          <w:rFonts w:cs="Arial"/>
          <w:b/>
          <w:sz w:val="22"/>
          <w:szCs w:val="22"/>
        </w:rPr>
        <w:t>PERSONNES NOMMEMENT DESIGNEES</w:t>
      </w:r>
    </w:p>
    <w:p w14:paraId="629D378A" w14:textId="77777777" w:rsidR="00CA7118" w:rsidRPr="006F4051" w:rsidRDefault="00CA7118" w:rsidP="0070744A">
      <w:pPr>
        <w:spacing w:before="360" w:after="120" w:line="240" w:lineRule="auto"/>
        <w:jc w:val="both"/>
        <w:rPr>
          <w:rFonts w:ascii="Arial" w:hAnsi="Arial" w:cs="Arial"/>
        </w:rPr>
      </w:pPr>
      <w:r w:rsidRPr="006F4051">
        <w:rPr>
          <w:rFonts w:ascii="Arial" w:hAnsi="Arial" w:cs="Arial"/>
        </w:rPr>
        <w:t>Dès la signature du marché, le titulaire du marché désigne et communique à l’URSSAF IDF :</w:t>
      </w:r>
    </w:p>
    <w:p w14:paraId="7A5286A8" w14:textId="41442186" w:rsidR="00CA7118" w:rsidRPr="006F4051" w:rsidRDefault="00CA7118" w:rsidP="0074378B">
      <w:pPr>
        <w:pStyle w:val="Paragraphedeliste"/>
        <w:numPr>
          <w:ilvl w:val="0"/>
          <w:numId w:val="6"/>
        </w:numPr>
        <w:spacing w:after="120" w:line="240" w:lineRule="auto"/>
        <w:ind w:left="426"/>
        <w:contextualSpacing w:val="0"/>
        <w:jc w:val="both"/>
        <w:rPr>
          <w:rFonts w:ascii="Arial" w:hAnsi="Arial" w:cs="Arial"/>
        </w:rPr>
      </w:pPr>
      <w:r w:rsidRPr="006F4051">
        <w:rPr>
          <w:rFonts w:ascii="Arial" w:hAnsi="Arial" w:cs="Arial"/>
          <w:b/>
          <w:bCs/>
        </w:rPr>
        <w:t>Les coordonnées complètes de l’interlocuteur privilégié</w:t>
      </w:r>
      <w:r w:rsidRPr="006F4051">
        <w:rPr>
          <w:rFonts w:ascii="Arial" w:hAnsi="Arial" w:cs="Arial"/>
        </w:rPr>
        <w:t>, à savoir ses prénom, nom, titres et coordonnées professionnelles complètes (courriel, adresse postale, numéro de téléphone fixe et portable).</w:t>
      </w:r>
    </w:p>
    <w:p w14:paraId="15415433" w14:textId="7FCD6E75" w:rsidR="00CA7118" w:rsidRPr="006F4051" w:rsidRDefault="00CA7118" w:rsidP="0070744A">
      <w:pPr>
        <w:pStyle w:val="Paragraphedeliste"/>
        <w:spacing w:after="120" w:line="240" w:lineRule="auto"/>
        <w:ind w:left="426"/>
        <w:contextualSpacing w:val="0"/>
        <w:jc w:val="both"/>
        <w:rPr>
          <w:rFonts w:ascii="Arial" w:hAnsi="Arial" w:cs="Arial"/>
        </w:rPr>
      </w:pPr>
      <w:r w:rsidRPr="006F4051">
        <w:rPr>
          <w:rFonts w:ascii="Arial" w:hAnsi="Arial" w:cs="Arial"/>
        </w:rPr>
        <w:t>L’interlocuteur privilégié est le représentant du titulaire auprès de l’URSSAF IDF pour toute la durée du marché.</w:t>
      </w:r>
    </w:p>
    <w:p w14:paraId="111FDDE3" w14:textId="2178E42E" w:rsidR="00CA7118" w:rsidRPr="006F4051" w:rsidRDefault="00CA7118" w:rsidP="0070744A">
      <w:pPr>
        <w:pStyle w:val="Paragraphedeliste"/>
        <w:spacing w:after="120" w:line="240" w:lineRule="auto"/>
        <w:ind w:left="426"/>
        <w:contextualSpacing w:val="0"/>
        <w:jc w:val="both"/>
        <w:rPr>
          <w:rFonts w:ascii="Arial" w:hAnsi="Arial" w:cs="Arial"/>
        </w:rPr>
      </w:pPr>
      <w:r w:rsidRPr="006F4051">
        <w:rPr>
          <w:rFonts w:ascii="Arial" w:hAnsi="Arial" w:cs="Arial"/>
        </w:rPr>
        <w:t>Cette personne dispose des pouvoirs suffisants pour prendre les décisions nécessaires pour engager le titulaire.</w:t>
      </w:r>
    </w:p>
    <w:p w14:paraId="4738BB70" w14:textId="77777777" w:rsidR="00CA7118" w:rsidRPr="006F4051" w:rsidRDefault="00CA7118" w:rsidP="0070744A">
      <w:pPr>
        <w:pStyle w:val="Paragraphedeliste"/>
        <w:spacing w:after="240" w:line="240" w:lineRule="auto"/>
        <w:ind w:left="426"/>
        <w:contextualSpacing w:val="0"/>
        <w:jc w:val="both"/>
        <w:rPr>
          <w:rFonts w:ascii="Arial" w:hAnsi="Arial" w:cs="Arial"/>
        </w:rPr>
      </w:pPr>
      <w:r w:rsidRPr="006F4051">
        <w:rPr>
          <w:rFonts w:ascii="Arial" w:hAnsi="Arial" w:cs="Arial"/>
        </w:rPr>
        <w:t>Cette personne assure notamment le suivi régulier des prestations du marché.</w:t>
      </w:r>
    </w:p>
    <w:p w14:paraId="2AF87755" w14:textId="77777777" w:rsidR="00CA7118" w:rsidRPr="006F4051" w:rsidRDefault="00CA7118" w:rsidP="0074378B">
      <w:pPr>
        <w:pStyle w:val="Paragraphedeliste"/>
        <w:numPr>
          <w:ilvl w:val="0"/>
          <w:numId w:val="6"/>
        </w:numPr>
        <w:spacing w:after="360" w:line="240" w:lineRule="auto"/>
        <w:ind w:left="426"/>
        <w:contextualSpacing w:val="0"/>
        <w:jc w:val="both"/>
        <w:rPr>
          <w:rFonts w:ascii="Arial" w:hAnsi="Arial" w:cs="Arial"/>
          <w:b/>
          <w:bCs/>
        </w:rPr>
      </w:pPr>
      <w:r w:rsidRPr="006F4051">
        <w:rPr>
          <w:rFonts w:ascii="Arial" w:hAnsi="Arial" w:cs="Arial"/>
          <w:b/>
          <w:bCs/>
        </w:rPr>
        <w:t>Les noms, prénoms et titres professionnels des membres de l’équipe dédiée à l’exécution des prestations.</w:t>
      </w:r>
    </w:p>
    <w:p w14:paraId="334DC496" w14:textId="0A6D3220" w:rsidR="00364234" w:rsidRPr="0070744A" w:rsidRDefault="0070744A" w:rsidP="00517F89">
      <w:pPr>
        <w:pStyle w:val="Titre1"/>
        <w:spacing w:before="0" w:line="240" w:lineRule="auto"/>
        <w:rPr>
          <w:rStyle w:val="Titre2Car"/>
          <w:rFonts w:cs="Arial"/>
          <w:b/>
          <w:sz w:val="22"/>
          <w:szCs w:val="22"/>
        </w:rPr>
      </w:pPr>
      <w:r w:rsidRPr="0070744A">
        <w:rPr>
          <w:rStyle w:val="Titre2Car"/>
          <w:rFonts w:cs="Arial"/>
          <w:b/>
          <w:noProof/>
          <w:sz w:val="22"/>
          <w:szCs w:val="22"/>
        </w:rPr>
        <mc:AlternateContent>
          <mc:Choice Requires="wps">
            <w:drawing>
              <wp:anchor distT="4294967294" distB="4294967294" distL="114300" distR="114300" simplePos="0" relativeHeight="251724288" behindDoc="0" locked="0" layoutInCell="1" allowOverlap="1" wp14:anchorId="282EEBA8" wp14:editId="32C5B044">
                <wp:simplePos x="0" y="0"/>
                <wp:positionH relativeFrom="column">
                  <wp:posOffset>-19685</wp:posOffset>
                </wp:positionH>
                <wp:positionV relativeFrom="paragraph">
                  <wp:posOffset>238760</wp:posOffset>
                </wp:positionV>
                <wp:extent cx="6279515" cy="0"/>
                <wp:effectExtent l="0" t="38100" r="26035" b="19050"/>
                <wp:wrapNone/>
                <wp:docPr id="2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EC8B53" id="Connecteur droit 4" o:spid="_x0000_s1026" style="position:absolute;z-index:251724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5pt,18.8pt" to="492.9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" strokecolor="#1ecad3" strokeweight="6pt">
                <v:stroke joinstyle="miter"/>
                <o:lock v:ext="edit" shapetype="f"/>
              </v:line>
            </w:pict>
          </mc:Fallback>
        </mc:AlternateContent>
      </w:r>
      <w:r w:rsidRPr="0070744A">
        <w:rPr>
          <w:rStyle w:val="Titre2Car"/>
          <w:rFonts w:cs="Arial"/>
          <w:b/>
          <w:sz w:val="22"/>
          <w:szCs w:val="22"/>
        </w:rPr>
        <w:t>ARTICLE 1</w:t>
      </w:r>
      <w:r w:rsidR="00C31C94">
        <w:rPr>
          <w:rStyle w:val="Titre2Car"/>
          <w:rFonts w:cs="Arial"/>
          <w:b/>
          <w:sz w:val="22"/>
          <w:szCs w:val="22"/>
        </w:rPr>
        <w:t>5</w:t>
      </w:r>
      <w:r>
        <w:rPr>
          <w:rStyle w:val="Titre2Car"/>
          <w:rFonts w:cs="Arial"/>
          <w:b/>
          <w:sz w:val="22"/>
          <w:szCs w:val="22"/>
        </w:rPr>
        <w:t xml:space="preserve"> - </w:t>
      </w:r>
      <w:r w:rsidRPr="0070744A">
        <w:rPr>
          <w:rStyle w:val="Titre2Car"/>
          <w:rFonts w:cs="Arial"/>
          <w:b/>
          <w:sz w:val="22"/>
          <w:szCs w:val="22"/>
        </w:rPr>
        <w:t xml:space="preserve">SOUS-TRAITANCE </w:t>
      </w:r>
    </w:p>
    <w:p w14:paraId="40844BB9" w14:textId="31D1DF47" w:rsidR="00604BF6" w:rsidRPr="006F4051" w:rsidRDefault="00604BF6" w:rsidP="005A52E6">
      <w:pPr>
        <w:spacing w:before="360" w:after="600" w:line="240" w:lineRule="auto"/>
        <w:jc w:val="both"/>
        <w:rPr>
          <w:rFonts w:ascii="Arial" w:hAnsi="Arial" w:cs="Arial"/>
        </w:rPr>
      </w:pPr>
      <w:r w:rsidRPr="006F4051">
        <w:rPr>
          <w:rFonts w:ascii="Arial" w:hAnsi="Arial" w:cs="Arial"/>
        </w:rPr>
        <w:t>Les règles relatives à la sous-traitance de l’article 2.6 du CCAG-</w:t>
      </w:r>
      <w:r w:rsidR="000367BB" w:rsidRPr="006F4051">
        <w:rPr>
          <w:rFonts w:ascii="Arial" w:hAnsi="Arial" w:cs="Arial"/>
        </w:rPr>
        <w:t>PI</w:t>
      </w:r>
      <w:r w:rsidRPr="006F4051">
        <w:rPr>
          <w:rFonts w:ascii="Arial" w:hAnsi="Arial" w:cs="Arial"/>
        </w:rPr>
        <w:t xml:space="preserve"> de l’URSSAF IDF sont applicables.</w:t>
      </w:r>
    </w:p>
    <w:p w14:paraId="281EA464" w14:textId="341C2A0B" w:rsidR="0070744A" w:rsidRPr="00CB0ECD" w:rsidRDefault="0070744A" w:rsidP="005A52E6">
      <w:pPr>
        <w:pStyle w:val="Titre1"/>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after="480"/>
        <w:ind w:left="851" w:right="851"/>
        <w:jc w:val="center"/>
        <w:rPr>
          <w:rStyle w:val="Titre2Car"/>
          <w:rFonts w:cs="Arial"/>
          <w:b/>
          <w:bCs/>
          <w:szCs w:val="28"/>
        </w:rPr>
      </w:pPr>
      <w:r w:rsidRPr="00CB0ECD">
        <w:rPr>
          <w:rStyle w:val="Titre2Car"/>
          <w:rFonts w:cs="Arial"/>
          <w:b/>
          <w:bCs/>
          <w:szCs w:val="28"/>
        </w:rPr>
        <w:t xml:space="preserve">PARTIE </w:t>
      </w:r>
      <w:r>
        <w:rPr>
          <w:rStyle w:val="Titre2Car"/>
          <w:rFonts w:cs="Arial"/>
          <w:b/>
          <w:bCs/>
          <w:szCs w:val="28"/>
        </w:rPr>
        <w:t>4 – MODALITES PARTICULIERES D’EXECUTION</w:t>
      </w:r>
      <w:r w:rsidR="00C87479">
        <w:rPr>
          <w:rStyle w:val="Titre2Car"/>
          <w:rFonts w:cs="Arial"/>
          <w:b/>
          <w:bCs/>
          <w:szCs w:val="28"/>
        </w:rPr>
        <w:br/>
      </w:r>
      <w:r>
        <w:rPr>
          <w:rStyle w:val="Titre2Car"/>
          <w:rFonts w:cs="Arial"/>
          <w:b/>
          <w:bCs/>
          <w:szCs w:val="28"/>
        </w:rPr>
        <w:t>DES PRESTATIONS</w:t>
      </w:r>
    </w:p>
    <w:p w14:paraId="2B134919" w14:textId="7EB1F579" w:rsidR="00BA7C92" w:rsidRPr="00C87479" w:rsidRDefault="00C87479" w:rsidP="00430C65">
      <w:pPr>
        <w:pStyle w:val="Titre1"/>
        <w:spacing w:before="0" w:after="360" w:line="240" w:lineRule="auto"/>
        <w:rPr>
          <w:rStyle w:val="Titre2Car"/>
          <w:rFonts w:cs="Arial"/>
          <w:b/>
          <w:bCs/>
          <w:sz w:val="22"/>
          <w:szCs w:val="22"/>
        </w:rPr>
      </w:pPr>
      <w:r w:rsidRPr="00C87479">
        <w:rPr>
          <w:rStyle w:val="Titre2Car"/>
          <w:rFonts w:cs="Arial"/>
          <w:b/>
          <w:bCs/>
          <w:noProof/>
          <w:sz w:val="22"/>
          <w:szCs w:val="22"/>
        </w:rPr>
        <mc:AlternateContent>
          <mc:Choice Requires="wps">
            <w:drawing>
              <wp:anchor distT="4294967294" distB="4294967294" distL="114300" distR="114300" simplePos="0" relativeHeight="251723264" behindDoc="0" locked="0" layoutInCell="1" allowOverlap="1" wp14:anchorId="282EEBA8" wp14:editId="7B9A20EF">
                <wp:simplePos x="0" y="0"/>
                <wp:positionH relativeFrom="column">
                  <wp:posOffset>-19050</wp:posOffset>
                </wp:positionH>
                <wp:positionV relativeFrom="paragraph">
                  <wp:posOffset>227965</wp:posOffset>
                </wp:positionV>
                <wp:extent cx="6279515" cy="0"/>
                <wp:effectExtent l="0" t="38100" r="26035" b="19050"/>
                <wp:wrapNone/>
                <wp:docPr id="1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8B1F92" id="Connecteur droit 4" o:spid="_x0000_s1026" style="position:absolute;z-index:251723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17.95pt" to="492.9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" strokecolor="#1ecad3" strokeweight="6pt">
                <v:stroke joinstyle="miter"/>
                <o:lock v:ext="edit" shapetype="f"/>
              </v:line>
            </w:pict>
          </mc:Fallback>
        </mc:AlternateContent>
      </w:r>
      <w:r w:rsidRPr="00C87479">
        <w:rPr>
          <w:rStyle w:val="Titre2Car"/>
          <w:rFonts w:cs="Arial"/>
          <w:b/>
          <w:bCs/>
          <w:sz w:val="22"/>
          <w:szCs w:val="22"/>
        </w:rPr>
        <w:t>ARTICLE 1</w:t>
      </w:r>
      <w:r w:rsidR="00C31C94">
        <w:rPr>
          <w:rStyle w:val="Titre2Car"/>
          <w:rFonts w:cs="Arial"/>
          <w:b/>
          <w:bCs/>
          <w:sz w:val="22"/>
          <w:szCs w:val="22"/>
        </w:rPr>
        <w:t>6</w:t>
      </w:r>
      <w:r>
        <w:rPr>
          <w:rStyle w:val="Titre2Car"/>
          <w:rFonts w:cs="Arial"/>
          <w:b/>
          <w:bCs/>
          <w:sz w:val="22"/>
          <w:szCs w:val="22"/>
        </w:rPr>
        <w:t xml:space="preserve"> - BO</w:t>
      </w:r>
      <w:r w:rsidRPr="00C87479">
        <w:rPr>
          <w:rStyle w:val="Titre2Car"/>
          <w:rFonts w:cs="Arial"/>
          <w:b/>
          <w:bCs/>
          <w:sz w:val="22"/>
          <w:szCs w:val="22"/>
        </w:rPr>
        <w:t>NS DE COMMANDE</w:t>
      </w:r>
    </w:p>
    <w:p w14:paraId="6D0755F2" w14:textId="423F5ED9" w:rsidR="00BA7C92" w:rsidRPr="006F4051" w:rsidRDefault="00BA7C92" w:rsidP="00430C65">
      <w:pPr>
        <w:spacing w:after="120" w:line="240" w:lineRule="auto"/>
        <w:jc w:val="both"/>
        <w:rPr>
          <w:rFonts w:ascii="Arial" w:eastAsia="Times New Roman" w:hAnsi="Arial" w:cs="Arial"/>
          <w:color w:val="000000" w:themeColor="text1"/>
          <w:lang w:eastAsia="fr-FR"/>
        </w:rPr>
      </w:pPr>
      <w:r w:rsidRPr="006F4051">
        <w:rPr>
          <w:rFonts w:ascii="Arial" w:eastAsia="Times New Roman" w:hAnsi="Arial" w:cs="Arial"/>
          <w:color w:val="000000" w:themeColor="text1"/>
          <w:lang w:eastAsia="fr-FR"/>
        </w:rPr>
        <w:t xml:space="preserve">Les prestations </w:t>
      </w:r>
      <w:r w:rsidR="002E446A" w:rsidRPr="006F4051">
        <w:rPr>
          <w:rFonts w:ascii="Arial" w:eastAsia="Times New Roman" w:hAnsi="Arial" w:cs="Arial"/>
          <w:color w:val="000000" w:themeColor="text1"/>
          <w:lang w:eastAsia="fr-FR"/>
        </w:rPr>
        <w:t xml:space="preserve">objet </w:t>
      </w:r>
      <w:r w:rsidRPr="006F4051">
        <w:rPr>
          <w:rFonts w:ascii="Arial" w:eastAsia="Times New Roman" w:hAnsi="Arial" w:cs="Arial"/>
          <w:color w:val="000000" w:themeColor="text1"/>
          <w:lang w:eastAsia="fr-FR"/>
        </w:rPr>
        <w:t>d</w:t>
      </w:r>
      <w:r w:rsidR="006F4051" w:rsidRPr="006F4051">
        <w:rPr>
          <w:rFonts w:ascii="Arial" w:eastAsia="Times New Roman" w:hAnsi="Arial" w:cs="Arial"/>
          <w:color w:val="000000" w:themeColor="text1"/>
          <w:lang w:eastAsia="fr-FR"/>
        </w:rPr>
        <w:t>u</w:t>
      </w:r>
      <w:r w:rsidR="004F2427" w:rsidRPr="006F4051">
        <w:rPr>
          <w:rFonts w:ascii="Arial" w:eastAsia="Times New Roman" w:hAnsi="Arial" w:cs="Arial"/>
          <w:color w:val="000000" w:themeColor="text1"/>
          <w:lang w:eastAsia="fr-FR"/>
        </w:rPr>
        <w:t xml:space="preserve"> marché </w:t>
      </w:r>
      <w:r w:rsidRPr="006F4051">
        <w:rPr>
          <w:rFonts w:ascii="Arial" w:eastAsia="Times New Roman" w:hAnsi="Arial" w:cs="Arial"/>
          <w:color w:val="000000" w:themeColor="text1"/>
          <w:lang w:eastAsia="fr-FR"/>
        </w:rPr>
        <w:t xml:space="preserve">s’exécutent au moyen de bons de commande </w:t>
      </w:r>
      <w:r w:rsidR="000566CC" w:rsidRPr="006F4051">
        <w:rPr>
          <w:rFonts w:ascii="Arial" w:hAnsi="Arial" w:cs="Arial"/>
          <w:bCs/>
        </w:rPr>
        <w:t xml:space="preserve">émis au fur et à mesure des besoins de </w:t>
      </w:r>
      <w:r w:rsidRPr="006F4051">
        <w:rPr>
          <w:rFonts w:ascii="Arial" w:eastAsia="Times New Roman" w:hAnsi="Arial" w:cs="Arial"/>
          <w:color w:val="000000" w:themeColor="text1"/>
          <w:lang w:eastAsia="fr-FR"/>
        </w:rPr>
        <w:t>l’U</w:t>
      </w:r>
      <w:r w:rsidR="006F4051" w:rsidRPr="006F4051">
        <w:rPr>
          <w:rFonts w:ascii="Arial" w:eastAsia="Times New Roman" w:hAnsi="Arial" w:cs="Arial"/>
          <w:color w:val="000000" w:themeColor="text1"/>
          <w:lang w:eastAsia="fr-FR"/>
        </w:rPr>
        <w:t xml:space="preserve">rssaf </w:t>
      </w:r>
      <w:r w:rsidRPr="006F4051">
        <w:rPr>
          <w:rFonts w:ascii="Arial" w:eastAsia="Times New Roman" w:hAnsi="Arial" w:cs="Arial"/>
          <w:color w:val="000000" w:themeColor="text1"/>
          <w:lang w:eastAsia="fr-FR"/>
        </w:rPr>
        <w:t>IDF.</w:t>
      </w:r>
      <w:r w:rsidR="00305DE6" w:rsidRPr="006F4051">
        <w:rPr>
          <w:rFonts w:ascii="Arial" w:eastAsia="Times New Roman" w:hAnsi="Arial" w:cs="Arial"/>
          <w:color w:val="000000" w:themeColor="text1"/>
          <w:lang w:eastAsia="fr-FR"/>
        </w:rPr>
        <w:t xml:space="preserve"> Sans ce document, aucune formation ne pourra être mise en œuvre.</w:t>
      </w:r>
    </w:p>
    <w:p w14:paraId="467F3CC1" w14:textId="77777777" w:rsidR="005A52E6" w:rsidRDefault="005A52E6">
      <w:pPr>
        <w:rPr>
          <w:rFonts w:ascii="Arial" w:hAnsi="Arial" w:cs="Arial"/>
        </w:rPr>
      </w:pPr>
      <w:r>
        <w:rPr>
          <w:rFonts w:ascii="Arial" w:hAnsi="Arial" w:cs="Arial"/>
        </w:rPr>
        <w:br w:type="page"/>
      </w:r>
    </w:p>
    <w:p w14:paraId="3BC7F88D" w14:textId="77777777" w:rsidR="005A52E6" w:rsidRDefault="005A52E6" w:rsidP="00430C65">
      <w:pPr>
        <w:spacing w:after="60"/>
        <w:jc w:val="both"/>
        <w:rPr>
          <w:rFonts w:ascii="Arial" w:hAnsi="Arial" w:cs="Arial"/>
        </w:rPr>
      </w:pPr>
    </w:p>
    <w:p w14:paraId="435BAEAC" w14:textId="1A4A9F24" w:rsidR="000566CC" w:rsidRPr="006F4051" w:rsidRDefault="000566CC" w:rsidP="00430C65">
      <w:pPr>
        <w:spacing w:after="60"/>
        <w:jc w:val="both"/>
        <w:rPr>
          <w:rFonts w:ascii="Arial" w:hAnsi="Arial" w:cs="Arial"/>
        </w:rPr>
      </w:pPr>
      <w:r w:rsidRPr="006F4051">
        <w:rPr>
          <w:rFonts w:ascii="Arial" w:hAnsi="Arial" w:cs="Arial"/>
        </w:rPr>
        <w:t>Chaque bon de commande comporte les mentions suivantes :</w:t>
      </w:r>
    </w:p>
    <w:p w14:paraId="2654268F" w14:textId="77777777" w:rsidR="004F2427" w:rsidRPr="006F4051" w:rsidRDefault="004F2427" w:rsidP="00430C65">
      <w:pPr>
        <w:pStyle w:val="Paragraphedeliste"/>
        <w:numPr>
          <w:ilvl w:val="0"/>
          <w:numId w:val="15"/>
        </w:numPr>
        <w:spacing w:after="0" w:line="240" w:lineRule="auto"/>
        <w:ind w:left="426" w:hanging="219"/>
        <w:jc w:val="both"/>
        <w:rPr>
          <w:rFonts w:ascii="Arial" w:hAnsi="Arial" w:cs="Arial"/>
        </w:rPr>
      </w:pPr>
      <w:proofErr w:type="gramStart"/>
      <w:r w:rsidRPr="006F4051">
        <w:rPr>
          <w:rFonts w:ascii="Arial" w:hAnsi="Arial" w:cs="Arial"/>
        </w:rPr>
        <w:t>la</w:t>
      </w:r>
      <w:proofErr w:type="gramEnd"/>
      <w:r w:rsidRPr="006F4051">
        <w:rPr>
          <w:rFonts w:ascii="Arial" w:hAnsi="Arial" w:cs="Arial"/>
        </w:rPr>
        <w:t xml:space="preserve"> référence et l’objet du marché ;</w:t>
      </w:r>
    </w:p>
    <w:p w14:paraId="40B020A0" w14:textId="77777777" w:rsidR="004F2427" w:rsidRPr="006F4051" w:rsidRDefault="004F2427" w:rsidP="00430C65">
      <w:pPr>
        <w:pStyle w:val="Paragraphedeliste"/>
        <w:numPr>
          <w:ilvl w:val="0"/>
          <w:numId w:val="15"/>
        </w:numPr>
        <w:spacing w:after="0" w:line="240" w:lineRule="auto"/>
        <w:ind w:left="426" w:hanging="219"/>
        <w:jc w:val="both"/>
        <w:rPr>
          <w:rFonts w:ascii="Arial" w:hAnsi="Arial" w:cs="Arial"/>
        </w:rPr>
      </w:pPr>
      <w:proofErr w:type="gramStart"/>
      <w:r w:rsidRPr="006F4051">
        <w:rPr>
          <w:rFonts w:ascii="Arial" w:hAnsi="Arial" w:cs="Arial"/>
        </w:rPr>
        <w:t>le</w:t>
      </w:r>
      <w:proofErr w:type="gramEnd"/>
      <w:r w:rsidRPr="006F4051">
        <w:rPr>
          <w:rFonts w:ascii="Arial" w:hAnsi="Arial" w:cs="Arial"/>
        </w:rPr>
        <w:t xml:space="preserve"> nom et l’adresse du titulaire ; </w:t>
      </w:r>
    </w:p>
    <w:p w14:paraId="10E330D1" w14:textId="4235051A" w:rsidR="004F2427" w:rsidRDefault="004F2427" w:rsidP="00430C65">
      <w:pPr>
        <w:pStyle w:val="Paragraphedeliste"/>
        <w:numPr>
          <w:ilvl w:val="0"/>
          <w:numId w:val="15"/>
        </w:numPr>
        <w:spacing w:after="0" w:line="240" w:lineRule="auto"/>
        <w:ind w:left="426" w:hanging="219"/>
        <w:jc w:val="both"/>
        <w:rPr>
          <w:rFonts w:ascii="Arial" w:hAnsi="Arial" w:cs="Arial"/>
        </w:rPr>
      </w:pPr>
      <w:proofErr w:type="gramStart"/>
      <w:r w:rsidRPr="006F4051">
        <w:rPr>
          <w:rFonts w:ascii="Arial" w:hAnsi="Arial" w:cs="Arial"/>
        </w:rPr>
        <w:t>le</w:t>
      </w:r>
      <w:proofErr w:type="gramEnd"/>
      <w:r w:rsidRPr="006F4051">
        <w:rPr>
          <w:rFonts w:ascii="Arial" w:hAnsi="Arial" w:cs="Arial"/>
        </w:rPr>
        <w:t xml:space="preserve"> numéro et la date d’émission du bon de commande ; </w:t>
      </w:r>
    </w:p>
    <w:p w14:paraId="4A9816A1" w14:textId="4DA6A21F" w:rsidR="004F2427" w:rsidRPr="006F4051" w:rsidRDefault="004F2427" w:rsidP="00430C65">
      <w:pPr>
        <w:pStyle w:val="Paragraphedeliste"/>
        <w:numPr>
          <w:ilvl w:val="0"/>
          <w:numId w:val="15"/>
        </w:numPr>
        <w:spacing w:after="0" w:line="240" w:lineRule="auto"/>
        <w:ind w:left="426" w:hanging="219"/>
        <w:jc w:val="both"/>
        <w:rPr>
          <w:rFonts w:ascii="Arial" w:hAnsi="Arial" w:cs="Arial"/>
        </w:rPr>
      </w:pPr>
      <w:proofErr w:type="gramStart"/>
      <w:r w:rsidRPr="006F4051">
        <w:rPr>
          <w:rFonts w:ascii="Arial" w:hAnsi="Arial" w:cs="Arial"/>
        </w:rPr>
        <w:t>la</w:t>
      </w:r>
      <w:proofErr w:type="gramEnd"/>
      <w:r w:rsidRPr="006F4051">
        <w:rPr>
          <w:rFonts w:ascii="Arial" w:hAnsi="Arial" w:cs="Arial"/>
        </w:rPr>
        <w:t xml:space="preserve"> désignation exacte des prestations (nature, lieu, délais d’exécution…) ; </w:t>
      </w:r>
    </w:p>
    <w:p w14:paraId="0188BF61" w14:textId="7260107A" w:rsidR="004F2427" w:rsidRPr="006F4051" w:rsidRDefault="004F2427" w:rsidP="00430C65">
      <w:pPr>
        <w:pStyle w:val="Paragraphedeliste"/>
        <w:numPr>
          <w:ilvl w:val="0"/>
          <w:numId w:val="15"/>
        </w:numPr>
        <w:spacing w:after="0" w:line="240" w:lineRule="auto"/>
        <w:ind w:left="426" w:hanging="219"/>
        <w:contextualSpacing w:val="0"/>
        <w:jc w:val="both"/>
        <w:rPr>
          <w:rFonts w:ascii="Arial" w:hAnsi="Arial" w:cs="Arial"/>
        </w:rPr>
      </w:pPr>
      <w:proofErr w:type="gramStart"/>
      <w:r w:rsidRPr="006F4051">
        <w:rPr>
          <w:rFonts w:ascii="Arial" w:hAnsi="Arial" w:cs="Arial"/>
        </w:rPr>
        <w:t>les</w:t>
      </w:r>
      <w:proofErr w:type="gramEnd"/>
      <w:r w:rsidRPr="006F4051">
        <w:rPr>
          <w:rFonts w:ascii="Arial" w:hAnsi="Arial" w:cs="Arial"/>
        </w:rPr>
        <w:t xml:space="preserve"> prix </w:t>
      </w:r>
      <w:r w:rsidR="007651FA">
        <w:rPr>
          <w:rFonts w:ascii="Arial" w:hAnsi="Arial" w:cs="Arial"/>
        </w:rPr>
        <w:t>forfaitaires</w:t>
      </w:r>
      <w:r w:rsidRPr="006F4051">
        <w:rPr>
          <w:rFonts w:ascii="Arial" w:hAnsi="Arial" w:cs="Arial"/>
        </w:rPr>
        <w:t xml:space="preserve"> HT et TTC applicables.</w:t>
      </w:r>
    </w:p>
    <w:p w14:paraId="680258AF" w14:textId="77777777" w:rsidR="000566CC" w:rsidRPr="006F4051" w:rsidRDefault="000566CC" w:rsidP="00430C65">
      <w:pPr>
        <w:pStyle w:val="Paragraphedeliste"/>
        <w:numPr>
          <w:ilvl w:val="0"/>
          <w:numId w:val="15"/>
        </w:numPr>
        <w:spacing w:after="120" w:line="240" w:lineRule="auto"/>
        <w:ind w:left="426" w:hanging="219"/>
        <w:jc w:val="both"/>
        <w:rPr>
          <w:rFonts w:ascii="Arial" w:hAnsi="Arial" w:cs="Arial"/>
        </w:rPr>
      </w:pPr>
      <w:proofErr w:type="gramStart"/>
      <w:r w:rsidRPr="006F4051">
        <w:rPr>
          <w:rFonts w:ascii="Arial" w:hAnsi="Arial" w:cs="Arial"/>
        </w:rPr>
        <w:t>la</w:t>
      </w:r>
      <w:proofErr w:type="gramEnd"/>
      <w:r w:rsidRPr="006F4051">
        <w:rPr>
          <w:rFonts w:ascii="Arial" w:hAnsi="Arial" w:cs="Arial"/>
        </w:rPr>
        <w:t xml:space="preserve"> signature de la personne habilitée ; </w:t>
      </w:r>
    </w:p>
    <w:p w14:paraId="5F4C6CC4" w14:textId="43ADF4FE" w:rsidR="005D058B" w:rsidRPr="006F4051" w:rsidRDefault="004B1431" w:rsidP="00430C65">
      <w:pPr>
        <w:spacing w:after="120" w:line="240" w:lineRule="auto"/>
        <w:jc w:val="both"/>
        <w:rPr>
          <w:rFonts w:ascii="Arial" w:hAnsi="Arial" w:cs="Arial"/>
        </w:rPr>
      </w:pPr>
      <w:r w:rsidRPr="006F4051">
        <w:rPr>
          <w:rFonts w:ascii="Arial" w:hAnsi="Arial" w:cs="Arial"/>
        </w:rPr>
        <w:t xml:space="preserve">Le bon de commande </w:t>
      </w:r>
      <w:r w:rsidR="00B251D8" w:rsidRPr="006F4051">
        <w:rPr>
          <w:rFonts w:ascii="Arial" w:hAnsi="Arial" w:cs="Arial"/>
        </w:rPr>
        <w:t>est</w:t>
      </w:r>
      <w:r w:rsidRPr="006F4051">
        <w:rPr>
          <w:rFonts w:ascii="Arial" w:hAnsi="Arial" w:cs="Arial"/>
        </w:rPr>
        <w:t xml:space="preserve"> transmis au titulaire par courriel, au plus tard 10 jours ouvrés avant le début de la prestation</w:t>
      </w:r>
      <w:r w:rsidR="007D6EB4" w:rsidRPr="006F4051">
        <w:rPr>
          <w:rFonts w:ascii="Arial" w:hAnsi="Arial" w:cs="Arial"/>
        </w:rPr>
        <w:t>.</w:t>
      </w:r>
      <w:r w:rsidR="00B251D8" w:rsidRPr="006F4051">
        <w:rPr>
          <w:rFonts w:ascii="Arial" w:hAnsi="Arial" w:cs="Arial"/>
        </w:rPr>
        <w:t xml:space="preserve"> Le titulaire doit par retour en accuser réception.</w:t>
      </w:r>
    </w:p>
    <w:p w14:paraId="3A7D498C" w14:textId="12729B58" w:rsidR="005D058B" w:rsidRPr="006F4051" w:rsidRDefault="005D058B" w:rsidP="007E5757">
      <w:pPr>
        <w:spacing w:after="240" w:line="240" w:lineRule="auto"/>
        <w:jc w:val="both"/>
        <w:rPr>
          <w:rFonts w:ascii="Arial" w:eastAsia="Times New Roman" w:hAnsi="Arial" w:cs="Arial"/>
          <w:color w:val="000000" w:themeColor="text1"/>
          <w:lang w:eastAsia="fr-FR"/>
        </w:rPr>
      </w:pPr>
      <w:r w:rsidRPr="006F4051">
        <w:rPr>
          <w:rFonts w:ascii="Arial" w:eastAsia="Times New Roman" w:hAnsi="Arial" w:cs="Arial"/>
          <w:color w:val="000000" w:themeColor="text1"/>
          <w:lang w:eastAsia="fr-FR"/>
        </w:rPr>
        <w:t xml:space="preserve">Les bons de commande peuvent être émis par l’organisme pendant toute la durée de validité du présent </w:t>
      </w:r>
      <w:r w:rsidR="000702C9">
        <w:rPr>
          <w:rFonts w:ascii="Arial" w:eastAsia="Times New Roman" w:hAnsi="Arial" w:cs="Arial"/>
          <w:color w:val="000000" w:themeColor="text1"/>
          <w:lang w:eastAsia="fr-FR"/>
        </w:rPr>
        <w:t>marché</w:t>
      </w:r>
      <w:r w:rsidRPr="006F4051">
        <w:rPr>
          <w:rFonts w:ascii="Arial" w:eastAsia="Times New Roman" w:hAnsi="Arial" w:cs="Arial"/>
          <w:color w:val="000000" w:themeColor="text1"/>
          <w:lang w:eastAsia="fr-FR"/>
        </w:rPr>
        <w:t>. Les bons de commande notifiés au titulaire pendant cette période sont exécutés jusqu’à leur terme qui ne peut toutefois pas excéder de plus de trois mois la date de fin de validité de l’accord-cadre.</w:t>
      </w:r>
    </w:p>
    <w:p w14:paraId="73BC0CDF" w14:textId="4F7FF9D4" w:rsidR="007E5757" w:rsidRPr="007E5757" w:rsidRDefault="001F5E5C" w:rsidP="007E5757">
      <w:pPr>
        <w:pStyle w:val="Retraitcorpsdetexte21"/>
        <w:ind w:left="0" w:firstLine="0"/>
        <w:jc w:val="left"/>
        <w:rPr>
          <w:rFonts w:ascii="Tahoma" w:hAnsi="Tahoma" w:cs="Tahoma"/>
          <w:b/>
          <w:color w:val="2F5496"/>
          <w:sz w:val="20"/>
        </w:rPr>
      </w:pPr>
      <w:r>
        <w:rPr>
          <w:rFonts w:ascii="Tahoma" w:hAnsi="Tahoma" w:cs="Tahoma"/>
          <w:b/>
          <w:color w:val="2F5496"/>
          <w:sz w:val="20"/>
        </w:rPr>
        <w:t>1</w:t>
      </w:r>
      <w:r>
        <w:rPr>
          <w:rFonts w:ascii="Tahoma" w:hAnsi="Tahoma" w:cs="Tahoma"/>
          <w:b/>
          <w:color w:val="2F5496"/>
          <w:sz w:val="20"/>
        </w:rPr>
        <w:t>6</w:t>
      </w:r>
      <w:r w:rsidRPr="00690534">
        <w:rPr>
          <w:rFonts w:ascii="Tahoma" w:hAnsi="Tahoma" w:cs="Tahoma"/>
          <w:b/>
          <w:color w:val="2F5496"/>
          <w:sz w:val="20"/>
        </w:rPr>
        <w:t>.</w:t>
      </w:r>
      <w:r>
        <w:rPr>
          <w:rFonts w:ascii="Tahoma" w:hAnsi="Tahoma" w:cs="Tahoma"/>
          <w:b/>
          <w:color w:val="2F5496"/>
          <w:sz w:val="20"/>
        </w:rPr>
        <w:t>1</w:t>
      </w:r>
      <w:r w:rsidRPr="00690534">
        <w:rPr>
          <w:rFonts w:ascii="Tahoma" w:hAnsi="Tahoma" w:cs="Tahoma"/>
          <w:b/>
          <w:color w:val="2F5496"/>
          <w:sz w:val="20"/>
        </w:rPr>
        <w:t xml:space="preserve">. </w:t>
      </w:r>
      <w:r>
        <w:rPr>
          <w:rFonts w:ascii="Tahoma" w:hAnsi="Tahoma" w:cs="Tahoma"/>
          <w:b/>
          <w:color w:val="2F5496"/>
          <w:sz w:val="20"/>
        </w:rPr>
        <w:t>-</w:t>
      </w:r>
      <w:r w:rsidRPr="00690534">
        <w:rPr>
          <w:rFonts w:ascii="Tahoma" w:hAnsi="Tahoma" w:cs="Tahoma"/>
          <w:b/>
          <w:color w:val="2F5496"/>
          <w:sz w:val="20"/>
        </w:rPr>
        <w:t xml:space="preserve"> </w:t>
      </w:r>
      <w:r>
        <w:rPr>
          <w:rFonts w:ascii="Tahoma" w:hAnsi="Tahoma" w:cs="Tahoma"/>
          <w:b/>
          <w:color w:val="2F5496"/>
          <w:sz w:val="20"/>
        </w:rPr>
        <w:t>Annulation ou report de formation pour le titulaire</w:t>
      </w:r>
    </w:p>
    <w:p w14:paraId="55C59AC5" w14:textId="77777777" w:rsidR="001F5E5C" w:rsidRPr="001F5E5C" w:rsidRDefault="001F5E5C" w:rsidP="001F5E5C">
      <w:pPr>
        <w:autoSpaceDE w:val="0"/>
        <w:autoSpaceDN w:val="0"/>
        <w:adjustRightInd w:val="0"/>
        <w:spacing w:after="120"/>
        <w:jc w:val="both"/>
        <w:rPr>
          <w:rFonts w:ascii="Arial" w:hAnsi="Arial" w:cs="Arial"/>
          <w:color w:val="000000"/>
        </w:rPr>
      </w:pPr>
      <w:r w:rsidRPr="001F5E5C">
        <w:rPr>
          <w:rFonts w:ascii="Arial" w:hAnsi="Arial" w:cs="Arial"/>
          <w:color w:val="000000"/>
        </w:rPr>
        <w:t>En cas d'annulation ou de report d'une session de formation par le titulaire, celui-ci doit en informer l'acheteur dans les plus brefs délais et au plus tard :</w:t>
      </w:r>
    </w:p>
    <w:p w14:paraId="18CF693C" w14:textId="77777777" w:rsidR="001F5E5C" w:rsidRPr="001F5E5C" w:rsidRDefault="001F5E5C" w:rsidP="001F5E5C">
      <w:pPr>
        <w:numPr>
          <w:ilvl w:val="0"/>
          <w:numId w:val="28"/>
        </w:numPr>
        <w:autoSpaceDE w:val="0"/>
        <w:autoSpaceDN w:val="0"/>
        <w:adjustRightInd w:val="0"/>
        <w:spacing w:after="120"/>
        <w:jc w:val="both"/>
        <w:rPr>
          <w:rFonts w:ascii="Arial" w:hAnsi="Arial" w:cs="Arial"/>
          <w:color w:val="000000"/>
        </w:rPr>
      </w:pPr>
      <w:r w:rsidRPr="001F5E5C">
        <w:rPr>
          <w:rFonts w:ascii="Arial" w:hAnsi="Arial" w:cs="Arial"/>
          <w:b/>
          <w:bCs/>
          <w:color w:val="000000"/>
        </w:rPr>
        <w:t>15 jours ouvrés avant la date prévue de la session</w:t>
      </w:r>
      <w:r w:rsidRPr="001F5E5C">
        <w:rPr>
          <w:rFonts w:ascii="Arial" w:hAnsi="Arial" w:cs="Arial"/>
          <w:color w:val="000000"/>
        </w:rPr>
        <w:t> : aucune pénalité ne sera appliquée.</w:t>
      </w:r>
    </w:p>
    <w:p w14:paraId="6804EB53" w14:textId="77777777" w:rsidR="001F5E5C" w:rsidRPr="001F5E5C" w:rsidRDefault="001F5E5C" w:rsidP="001F5E5C">
      <w:pPr>
        <w:numPr>
          <w:ilvl w:val="0"/>
          <w:numId w:val="28"/>
        </w:numPr>
        <w:autoSpaceDE w:val="0"/>
        <w:autoSpaceDN w:val="0"/>
        <w:adjustRightInd w:val="0"/>
        <w:spacing w:after="120"/>
        <w:jc w:val="both"/>
        <w:rPr>
          <w:rFonts w:ascii="Arial" w:hAnsi="Arial" w:cs="Arial"/>
          <w:color w:val="000000"/>
        </w:rPr>
      </w:pPr>
      <w:r w:rsidRPr="001F5E5C">
        <w:rPr>
          <w:rFonts w:ascii="Arial" w:hAnsi="Arial" w:cs="Arial"/>
          <w:b/>
          <w:bCs/>
          <w:color w:val="000000"/>
        </w:rPr>
        <w:t>Entre 10 et 15 jours ouvrés avant la date prévue de la session</w:t>
      </w:r>
      <w:r w:rsidRPr="001F5E5C">
        <w:rPr>
          <w:rFonts w:ascii="Arial" w:hAnsi="Arial" w:cs="Arial"/>
          <w:color w:val="000000"/>
        </w:rPr>
        <w:t> : une pénalité de 20 % du montant HT de la prestation sera appliquée.</w:t>
      </w:r>
    </w:p>
    <w:p w14:paraId="1FC4C8C3" w14:textId="77777777" w:rsidR="001F5E5C" w:rsidRPr="001F5E5C" w:rsidRDefault="001F5E5C" w:rsidP="001F5E5C">
      <w:pPr>
        <w:numPr>
          <w:ilvl w:val="0"/>
          <w:numId w:val="28"/>
        </w:numPr>
        <w:autoSpaceDE w:val="0"/>
        <w:autoSpaceDN w:val="0"/>
        <w:adjustRightInd w:val="0"/>
        <w:spacing w:after="120"/>
        <w:jc w:val="both"/>
        <w:rPr>
          <w:rFonts w:ascii="Arial" w:hAnsi="Arial" w:cs="Arial"/>
          <w:color w:val="000000"/>
        </w:rPr>
      </w:pPr>
      <w:r w:rsidRPr="001F5E5C">
        <w:rPr>
          <w:rFonts w:ascii="Arial" w:hAnsi="Arial" w:cs="Arial"/>
          <w:b/>
          <w:bCs/>
          <w:color w:val="000000"/>
        </w:rPr>
        <w:t>Entre 5 et 10 jours ouvrés avant la date prévue de la session</w:t>
      </w:r>
      <w:r w:rsidRPr="001F5E5C">
        <w:rPr>
          <w:rFonts w:ascii="Arial" w:hAnsi="Arial" w:cs="Arial"/>
          <w:color w:val="000000"/>
        </w:rPr>
        <w:t> : une pénalité de 40 % du montant HT de la prestation sera appliquée.</w:t>
      </w:r>
    </w:p>
    <w:p w14:paraId="5B56B31C" w14:textId="77777777" w:rsidR="001F5E5C" w:rsidRPr="001F5E5C" w:rsidRDefault="001F5E5C" w:rsidP="001F5E5C">
      <w:pPr>
        <w:numPr>
          <w:ilvl w:val="0"/>
          <w:numId w:val="28"/>
        </w:numPr>
        <w:autoSpaceDE w:val="0"/>
        <w:autoSpaceDN w:val="0"/>
        <w:adjustRightInd w:val="0"/>
        <w:spacing w:after="120"/>
        <w:jc w:val="both"/>
        <w:rPr>
          <w:rFonts w:ascii="Arial" w:hAnsi="Arial" w:cs="Arial"/>
          <w:color w:val="000000"/>
        </w:rPr>
      </w:pPr>
      <w:r w:rsidRPr="001F5E5C">
        <w:rPr>
          <w:rFonts w:ascii="Arial" w:hAnsi="Arial" w:cs="Arial"/>
          <w:b/>
          <w:bCs/>
          <w:color w:val="000000"/>
        </w:rPr>
        <w:t>Moins de 5 jours ouvrés avant la date prévue de la session</w:t>
      </w:r>
      <w:r w:rsidRPr="001F5E5C">
        <w:rPr>
          <w:rFonts w:ascii="Arial" w:hAnsi="Arial" w:cs="Arial"/>
          <w:color w:val="000000"/>
        </w:rPr>
        <w:t> : une pénalité de 70 % du montant HT de la prestation sera appliquée.</w:t>
      </w:r>
    </w:p>
    <w:p w14:paraId="282223F2" w14:textId="0D1549C8" w:rsidR="001F5E5C" w:rsidRPr="001F5E5C" w:rsidRDefault="001F5E5C" w:rsidP="001F5E5C">
      <w:pPr>
        <w:autoSpaceDE w:val="0"/>
        <w:autoSpaceDN w:val="0"/>
        <w:adjustRightInd w:val="0"/>
        <w:spacing w:after="240"/>
        <w:jc w:val="both"/>
        <w:rPr>
          <w:rFonts w:ascii="Arial" w:hAnsi="Arial" w:cs="Arial"/>
          <w:color w:val="000000"/>
        </w:rPr>
      </w:pPr>
      <w:r w:rsidRPr="001F5E5C">
        <w:rPr>
          <w:rFonts w:ascii="Arial" w:hAnsi="Arial" w:cs="Arial"/>
          <w:color w:val="000000"/>
        </w:rPr>
        <w:t>En cas d'annulation le jour même de la formation, le titulaire s'engage à rembourser les frais engagés par l'acheteur (transport, hébergement, organisation) et une pénalité de 100 % du montant HT de la prestation sera appliquée.]</w:t>
      </w:r>
    </w:p>
    <w:p w14:paraId="41A1C370" w14:textId="72BA6DD5" w:rsidR="001F5E5C" w:rsidRPr="007E5757" w:rsidRDefault="001F5E5C" w:rsidP="001F5E5C">
      <w:pPr>
        <w:pStyle w:val="Retraitcorpsdetexte21"/>
        <w:ind w:left="0" w:firstLine="0"/>
        <w:jc w:val="left"/>
        <w:rPr>
          <w:rFonts w:ascii="Tahoma" w:hAnsi="Tahoma" w:cs="Tahoma"/>
          <w:b/>
          <w:color w:val="2F5496"/>
          <w:sz w:val="20"/>
        </w:rPr>
      </w:pPr>
      <w:r>
        <w:rPr>
          <w:rFonts w:ascii="Tahoma" w:hAnsi="Tahoma" w:cs="Tahoma"/>
          <w:b/>
          <w:color w:val="2F5496"/>
          <w:sz w:val="20"/>
        </w:rPr>
        <w:t>16</w:t>
      </w:r>
      <w:r w:rsidRPr="00690534">
        <w:rPr>
          <w:rFonts w:ascii="Tahoma" w:hAnsi="Tahoma" w:cs="Tahoma"/>
          <w:b/>
          <w:color w:val="2F5496"/>
          <w:sz w:val="20"/>
        </w:rPr>
        <w:t>.</w:t>
      </w:r>
      <w:r>
        <w:rPr>
          <w:rFonts w:ascii="Tahoma" w:hAnsi="Tahoma" w:cs="Tahoma"/>
          <w:b/>
          <w:color w:val="2F5496"/>
          <w:sz w:val="20"/>
        </w:rPr>
        <w:t>2</w:t>
      </w:r>
      <w:r w:rsidRPr="00690534">
        <w:rPr>
          <w:rFonts w:ascii="Tahoma" w:hAnsi="Tahoma" w:cs="Tahoma"/>
          <w:b/>
          <w:color w:val="2F5496"/>
          <w:sz w:val="20"/>
        </w:rPr>
        <w:t xml:space="preserve">. </w:t>
      </w:r>
      <w:r>
        <w:rPr>
          <w:rFonts w:ascii="Tahoma" w:hAnsi="Tahoma" w:cs="Tahoma"/>
          <w:b/>
          <w:color w:val="2F5496"/>
          <w:sz w:val="20"/>
        </w:rPr>
        <w:t>-</w:t>
      </w:r>
      <w:r w:rsidRPr="00690534">
        <w:rPr>
          <w:rFonts w:ascii="Tahoma" w:hAnsi="Tahoma" w:cs="Tahoma"/>
          <w:b/>
          <w:color w:val="2F5496"/>
          <w:sz w:val="20"/>
        </w:rPr>
        <w:t xml:space="preserve"> </w:t>
      </w:r>
      <w:r>
        <w:rPr>
          <w:rFonts w:ascii="Tahoma" w:hAnsi="Tahoma" w:cs="Tahoma"/>
          <w:b/>
          <w:color w:val="2F5496"/>
          <w:sz w:val="20"/>
        </w:rPr>
        <w:t>Annulation ou report de formation p</w:t>
      </w:r>
      <w:r>
        <w:rPr>
          <w:rFonts w:ascii="Tahoma" w:hAnsi="Tahoma" w:cs="Tahoma"/>
          <w:b/>
          <w:color w:val="2F5496"/>
          <w:sz w:val="20"/>
        </w:rPr>
        <w:t>ar l’acheteur</w:t>
      </w:r>
    </w:p>
    <w:p w14:paraId="7A5DC04A" w14:textId="77777777" w:rsidR="001F5E5C" w:rsidRPr="001F5E5C" w:rsidRDefault="001F5E5C" w:rsidP="001F5E5C">
      <w:pPr>
        <w:autoSpaceDE w:val="0"/>
        <w:autoSpaceDN w:val="0"/>
        <w:adjustRightInd w:val="0"/>
        <w:spacing w:after="120"/>
        <w:jc w:val="both"/>
        <w:rPr>
          <w:rFonts w:ascii="Arial" w:hAnsi="Arial" w:cs="Arial"/>
          <w:color w:val="000000"/>
        </w:rPr>
      </w:pPr>
      <w:r w:rsidRPr="001F5E5C">
        <w:rPr>
          <w:rFonts w:ascii="Arial" w:hAnsi="Arial" w:cs="Arial"/>
          <w:color w:val="000000"/>
        </w:rPr>
        <w:t>L'acheteur peut annuler ou reporter une session de formation dans les conditions suivantes :</w:t>
      </w:r>
    </w:p>
    <w:p w14:paraId="79A6D702" w14:textId="77777777" w:rsidR="001F5E5C" w:rsidRPr="001F5E5C" w:rsidRDefault="001F5E5C" w:rsidP="001F5E5C">
      <w:pPr>
        <w:numPr>
          <w:ilvl w:val="0"/>
          <w:numId w:val="29"/>
        </w:numPr>
        <w:autoSpaceDE w:val="0"/>
        <w:autoSpaceDN w:val="0"/>
        <w:adjustRightInd w:val="0"/>
        <w:spacing w:after="120"/>
        <w:jc w:val="both"/>
        <w:rPr>
          <w:rFonts w:ascii="Arial" w:hAnsi="Arial" w:cs="Arial"/>
          <w:color w:val="000000"/>
        </w:rPr>
      </w:pPr>
      <w:r w:rsidRPr="001F5E5C">
        <w:rPr>
          <w:rFonts w:ascii="Arial" w:hAnsi="Arial" w:cs="Arial"/>
          <w:b/>
          <w:bCs/>
          <w:color w:val="000000"/>
        </w:rPr>
        <w:t>15 jours ouvrés ou plus avant la date prévue de la session</w:t>
      </w:r>
      <w:r w:rsidRPr="001F5E5C">
        <w:rPr>
          <w:rFonts w:ascii="Arial" w:hAnsi="Arial" w:cs="Arial"/>
          <w:color w:val="000000"/>
        </w:rPr>
        <w:t> : aucune indemnité ne sera due au titulaire.</w:t>
      </w:r>
    </w:p>
    <w:p w14:paraId="109358F2" w14:textId="77777777" w:rsidR="001F5E5C" w:rsidRPr="001F5E5C" w:rsidRDefault="001F5E5C" w:rsidP="001F5E5C">
      <w:pPr>
        <w:numPr>
          <w:ilvl w:val="0"/>
          <w:numId w:val="29"/>
        </w:numPr>
        <w:autoSpaceDE w:val="0"/>
        <w:autoSpaceDN w:val="0"/>
        <w:adjustRightInd w:val="0"/>
        <w:spacing w:after="120"/>
        <w:jc w:val="both"/>
        <w:rPr>
          <w:rFonts w:ascii="Arial" w:hAnsi="Arial" w:cs="Arial"/>
          <w:color w:val="000000"/>
        </w:rPr>
      </w:pPr>
      <w:r w:rsidRPr="001F5E5C">
        <w:rPr>
          <w:rFonts w:ascii="Arial" w:hAnsi="Arial" w:cs="Arial"/>
          <w:b/>
          <w:bCs/>
          <w:color w:val="000000"/>
        </w:rPr>
        <w:t>Entre 10 et 15 jours ouvrés avant la date prévue de la session</w:t>
      </w:r>
      <w:r w:rsidRPr="001F5E5C">
        <w:rPr>
          <w:rFonts w:ascii="Arial" w:hAnsi="Arial" w:cs="Arial"/>
          <w:color w:val="000000"/>
        </w:rPr>
        <w:t> : une indemnité de 20 % du montant HT de la prestation sera versée au titulaire.</w:t>
      </w:r>
    </w:p>
    <w:p w14:paraId="7FC80112" w14:textId="77777777" w:rsidR="001F5E5C" w:rsidRPr="001F5E5C" w:rsidRDefault="001F5E5C" w:rsidP="001F5E5C">
      <w:pPr>
        <w:numPr>
          <w:ilvl w:val="0"/>
          <w:numId w:val="29"/>
        </w:numPr>
        <w:autoSpaceDE w:val="0"/>
        <w:autoSpaceDN w:val="0"/>
        <w:adjustRightInd w:val="0"/>
        <w:spacing w:after="120"/>
        <w:jc w:val="both"/>
        <w:rPr>
          <w:rFonts w:ascii="Arial" w:hAnsi="Arial" w:cs="Arial"/>
          <w:color w:val="000000"/>
        </w:rPr>
      </w:pPr>
      <w:r w:rsidRPr="001F5E5C">
        <w:rPr>
          <w:rFonts w:ascii="Arial" w:hAnsi="Arial" w:cs="Arial"/>
          <w:b/>
          <w:bCs/>
          <w:color w:val="000000"/>
        </w:rPr>
        <w:t>Entre 5 et 10 jours ouvrés avant la date prévue de la session</w:t>
      </w:r>
      <w:r w:rsidRPr="001F5E5C">
        <w:rPr>
          <w:rFonts w:ascii="Arial" w:hAnsi="Arial" w:cs="Arial"/>
          <w:color w:val="000000"/>
        </w:rPr>
        <w:t> : une indemnité de 40 % du montant HT de la prestation sera versée au titulaire.</w:t>
      </w:r>
    </w:p>
    <w:p w14:paraId="36DE027B" w14:textId="77777777" w:rsidR="001F5E5C" w:rsidRPr="001F5E5C" w:rsidRDefault="001F5E5C" w:rsidP="001F5E5C">
      <w:pPr>
        <w:numPr>
          <w:ilvl w:val="0"/>
          <w:numId w:val="29"/>
        </w:numPr>
        <w:autoSpaceDE w:val="0"/>
        <w:autoSpaceDN w:val="0"/>
        <w:adjustRightInd w:val="0"/>
        <w:spacing w:after="120"/>
        <w:jc w:val="both"/>
        <w:rPr>
          <w:rFonts w:ascii="Arial" w:hAnsi="Arial" w:cs="Arial"/>
          <w:color w:val="000000"/>
        </w:rPr>
      </w:pPr>
      <w:r w:rsidRPr="001F5E5C">
        <w:rPr>
          <w:rFonts w:ascii="Arial" w:hAnsi="Arial" w:cs="Arial"/>
          <w:b/>
          <w:bCs/>
          <w:color w:val="000000"/>
        </w:rPr>
        <w:t>Moins de 5 jours ouvrés avant la date prévue de la session</w:t>
      </w:r>
      <w:r w:rsidRPr="001F5E5C">
        <w:rPr>
          <w:rFonts w:ascii="Arial" w:hAnsi="Arial" w:cs="Arial"/>
          <w:color w:val="000000"/>
        </w:rPr>
        <w:t> : une indemnité de 70 % du montant HT de la prestation sera versée au titulaire.</w:t>
      </w:r>
    </w:p>
    <w:p w14:paraId="4568FE47" w14:textId="7E11F4BB" w:rsidR="001F5E5C" w:rsidRDefault="001F5E5C" w:rsidP="001F5E5C">
      <w:pPr>
        <w:autoSpaceDE w:val="0"/>
        <w:autoSpaceDN w:val="0"/>
        <w:adjustRightInd w:val="0"/>
        <w:spacing w:after="240"/>
        <w:jc w:val="both"/>
        <w:rPr>
          <w:rFonts w:ascii="Arial" w:hAnsi="Arial" w:cs="Arial"/>
          <w:color w:val="000000"/>
        </w:rPr>
      </w:pPr>
      <w:r w:rsidRPr="001F5E5C">
        <w:rPr>
          <w:rFonts w:ascii="Arial" w:hAnsi="Arial" w:cs="Arial"/>
          <w:color w:val="000000"/>
        </w:rPr>
        <w:t>En cas d'annulation le jour même de la formation, l'acheteur s'engage à verser une indemnité de 100 % du montant HT de la prestation et à rembourser les frais engagés par le titulaire (transport, hébergement, organisation).</w:t>
      </w:r>
    </w:p>
    <w:p w14:paraId="2164C4A2" w14:textId="705075B4" w:rsidR="001F5E5C" w:rsidRPr="007E5757" w:rsidRDefault="001F5E5C" w:rsidP="001F5E5C">
      <w:pPr>
        <w:pStyle w:val="Retraitcorpsdetexte21"/>
        <w:ind w:left="0" w:firstLine="0"/>
        <w:jc w:val="left"/>
        <w:rPr>
          <w:rFonts w:ascii="Tahoma" w:hAnsi="Tahoma" w:cs="Tahoma"/>
          <w:b/>
          <w:color w:val="2F5496"/>
          <w:sz w:val="20"/>
        </w:rPr>
      </w:pPr>
      <w:r>
        <w:rPr>
          <w:rFonts w:ascii="Tahoma" w:hAnsi="Tahoma" w:cs="Tahoma"/>
          <w:b/>
          <w:color w:val="2F5496"/>
          <w:sz w:val="20"/>
        </w:rPr>
        <w:t>16</w:t>
      </w:r>
      <w:r w:rsidRPr="00690534">
        <w:rPr>
          <w:rFonts w:ascii="Tahoma" w:hAnsi="Tahoma" w:cs="Tahoma"/>
          <w:b/>
          <w:color w:val="2F5496"/>
          <w:sz w:val="20"/>
        </w:rPr>
        <w:t>.</w:t>
      </w:r>
      <w:r>
        <w:rPr>
          <w:rFonts w:ascii="Tahoma" w:hAnsi="Tahoma" w:cs="Tahoma"/>
          <w:b/>
          <w:color w:val="2F5496"/>
          <w:sz w:val="20"/>
        </w:rPr>
        <w:t>3</w:t>
      </w:r>
      <w:r w:rsidRPr="00690534">
        <w:rPr>
          <w:rFonts w:ascii="Tahoma" w:hAnsi="Tahoma" w:cs="Tahoma"/>
          <w:b/>
          <w:color w:val="2F5496"/>
          <w:sz w:val="20"/>
        </w:rPr>
        <w:t xml:space="preserve">. </w:t>
      </w:r>
      <w:r>
        <w:rPr>
          <w:rFonts w:ascii="Tahoma" w:hAnsi="Tahoma" w:cs="Tahoma"/>
          <w:b/>
          <w:color w:val="2F5496"/>
          <w:sz w:val="20"/>
        </w:rPr>
        <w:t>–</w:t>
      </w:r>
      <w:r w:rsidRPr="00690534">
        <w:rPr>
          <w:rFonts w:ascii="Tahoma" w:hAnsi="Tahoma" w:cs="Tahoma"/>
          <w:b/>
          <w:color w:val="2F5496"/>
          <w:sz w:val="20"/>
        </w:rPr>
        <w:t xml:space="preserve"> </w:t>
      </w:r>
      <w:r>
        <w:rPr>
          <w:rFonts w:ascii="Tahoma" w:hAnsi="Tahoma" w:cs="Tahoma"/>
          <w:b/>
          <w:color w:val="2F5496"/>
          <w:sz w:val="20"/>
        </w:rPr>
        <w:t>Cas de force majeure</w:t>
      </w:r>
    </w:p>
    <w:p w14:paraId="72200751" w14:textId="4CDA10BA" w:rsidR="001F5E5C" w:rsidRDefault="001F5E5C" w:rsidP="007E5757">
      <w:pPr>
        <w:autoSpaceDE w:val="0"/>
        <w:autoSpaceDN w:val="0"/>
        <w:adjustRightInd w:val="0"/>
        <w:spacing w:after="120"/>
        <w:jc w:val="both"/>
        <w:rPr>
          <w:rFonts w:ascii="Arial" w:hAnsi="Arial" w:cs="Arial"/>
          <w:color w:val="000000"/>
        </w:rPr>
      </w:pPr>
      <w:r w:rsidRPr="001F5E5C">
        <w:rPr>
          <w:rFonts w:ascii="Arial" w:hAnsi="Arial" w:cs="Arial"/>
          <w:color w:val="000000"/>
        </w:rPr>
        <w:t>En cas de force majeure, aucune pénalité ni indemnité ne sera due par l'une ou l'autre des parties. Les parties s'engagent à reprogrammer la session annulée dans un délai de 30 jours calendaires suivant la levée de l'empêchement</w:t>
      </w:r>
    </w:p>
    <w:p w14:paraId="265EF888" w14:textId="77777777" w:rsidR="001F5E5C" w:rsidRDefault="001F5E5C" w:rsidP="007E5757">
      <w:pPr>
        <w:autoSpaceDE w:val="0"/>
        <w:autoSpaceDN w:val="0"/>
        <w:adjustRightInd w:val="0"/>
        <w:spacing w:after="120"/>
        <w:jc w:val="both"/>
        <w:rPr>
          <w:rFonts w:ascii="Arial" w:hAnsi="Arial" w:cs="Arial"/>
          <w:color w:val="000000"/>
        </w:rPr>
      </w:pPr>
    </w:p>
    <w:p w14:paraId="0746CFDE" w14:textId="391AAAED" w:rsidR="007E5757" w:rsidRDefault="001F5E5C" w:rsidP="007E5757">
      <w:pPr>
        <w:autoSpaceDE w:val="0"/>
        <w:autoSpaceDN w:val="0"/>
        <w:adjustRightInd w:val="0"/>
        <w:spacing w:after="360"/>
        <w:jc w:val="both"/>
        <w:rPr>
          <w:rFonts w:ascii="Arial" w:hAnsi="Arial" w:cs="Arial"/>
          <w:color w:val="000000"/>
        </w:rPr>
      </w:pPr>
      <w:r w:rsidRPr="001F5E5C">
        <w:rPr>
          <w:rFonts w:ascii="Arial" w:hAnsi="Arial" w:cs="Arial"/>
          <w:color w:val="000000"/>
        </w:rPr>
        <w:t>Toute annulation ou report doit être notifié par écrit (courrier recommandé avec accusé de réception ou courriel avec accusé de réception) afin de garantir la traçabilité de la demande. La date de réception de la notification par le destinataire fera foi pour le calcul des délais</w:t>
      </w:r>
      <w:r w:rsidR="007E5757" w:rsidRPr="003B3E7E">
        <w:rPr>
          <w:rFonts w:ascii="Arial" w:hAnsi="Arial" w:cs="Arial"/>
          <w:color w:val="000000"/>
        </w:rPr>
        <w:t>.</w:t>
      </w:r>
    </w:p>
    <w:p w14:paraId="17D60F8B" w14:textId="74604F2C" w:rsidR="00A57FC3" w:rsidRPr="00DC634A" w:rsidRDefault="00DC634A" w:rsidP="00517F89">
      <w:pPr>
        <w:pStyle w:val="Titre1"/>
        <w:spacing w:before="0" w:line="240" w:lineRule="auto"/>
        <w:rPr>
          <w:rStyle w:val="Titre2Car"/>
          <w:rFonts w:cs="Arial"/>
          <w:b/>
          <w:bCs/>
          <w:sz w:val="22"/>
          <w:szCs w:val="22"/>
        </w:rPr>
      </w:pPr>
      <w:r w:rsidRPr="00517F89">
        <w:rPr>
          <w:rFonts w:ascii="Arial Narrow" w:hAnsi="Arial Narrow"/>
          <w:noProof/>
        </w:rPr>
        <mc:AlternateContent>
          <mc:Choice Requires="wps">
            <w:drawing>
              <wp:anchor distT="4294967294" distB="4294967294" distL="114300" distR="114300" simplePos="0" relativeHeight="251706880" behindDoc="0" locked="0" layoutInCell="1" allowOverlap="1" wp14:anchorId="0410C0B1" wp14:editId="0AC96D2A">
                <wp:simplePos x="0" y="0"/>
                <wp:positionH relativeFrom="column">
                  <wp:posOffset>2252</wp:posOffset>
                </wp:positionH>
                <wp:positionV relativeFrom="paragraph">
                  <wp:posOffset>214861</wp:posOffset>
                </wp:positionV>
                <wp:extent cx="6279515" cy="0"/>
                <wp:effectExtent l="0" t="38100" r="26035" b="19050"/>
                <wp:wrapNone/>
                <wp:docPr id="1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803562" id="Connecteur droit 4" o:spid="_x0000_s1026" style="position:absolute;z-index:251706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16.9pt" to="494.6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" strokecolor="#1ecad3" strokeweight="6pt">
                <v:stroke joinstyle="miter"/>
                <o:lock v:ext="edit" shapetype="f"/>
              </v:line>
            </w:pict>
          </mc:Fallback>
        </mc:AlternateContent>
      </w:r>
      <w:r w:rsidRPr="00DC634A">
        <w:rPr>
          <w:rStyle w:val="Titre2Car"/>
          <w:rFonts w:cs="Arial"/>
          <w:b/>
          <w:bCs/>
          <w:sz w:val="22"/>
          <w:szCs w:val="22"/>
        </w:rPr>
        <w:t>ARTICLE 1</w:t>
      </w:r>
      <w:r w:rsidR="00214D29">
        <w:rPr>
          <w:rStyle w:val="Titre2Car"/>
          <w:rFonts w:cs="Arial"/>
          <w:b/>
          <w:bCs/>
          <w:sz w:val="22"/>
          <w:szCs w:val="22"/>
        </w:rPr>
        <w:t>7</w:t>
      </w:r>
      <w:r>
        <w:rPr>
          <w:rStyle w:val="Titre2Car"/>
          <w:rFonts w:cs="Arial"/>
          <w:b/>
          <w:bCs/>
          <w:sz w:val="22"/>
          <w:szCs w:val="22"/>
        </w:rPr>
        <w:t xml:space="preserve"> - </w:t>
      </w:r>
      <w:r w:rsidRPr="00DC634A">
        <w:rPr>
          <w:rStyle w:val="Titre2Car"/>
          <w:rFonts w:cs="Arial"/>
          <w:b/>
          <w:bCs/>
          <w:sz w:val="22"/>
          <w:szCs w:val="22"/>
        </w:rPr>
        <w:t>LIEUX D’EXECUTION DES PRESTATIONS</w:t>
      </w:r>
    </w:p>
    <w:p w14:paraId="0BB366E2" w14:textId="0BF445A4" w:rsidR="000476D8" w:rsidRPr="003B3E7E" w:rsidRDefault="00AF34A2" w:rsidP="00430C65">
      <w:pPr>
        <w:spacing w:before="360" w:after="360" w:line="240" w:lineRule="auto"/>
        <w:jc w:val="both"/>
        <w:rPr>
          <w:rFonts w:ascii="Arial" w:hAnsi="Arial" w:cs="Arial"/>
        </w:rPr>
      </w:pPr>
      <w:r w:rsidRPr="003B3E7E">
        <w:rPr>
          <w:rFonts w:ascii="Arial" w:hAnsi="Arial" w:cs="Arial"/>
        </w:rPr>
        <w:t xml:space="preserve">Les prestations </w:t>
      </w:r>
      <w:r w:rsidR="00E55C92" w:rsidRPr="003B3E7E">
        <w:rPr>
          <w:rFonts w:ascii="Arial" w:hAnsi="Arial" w:cs="Arial"/>
        </w:rPr>
        <w:t xml:space="preserve">de formation </w:t>
      </w:r>
      <w:r w:rsidRPr="003B3E7E">
        <w:rPr>
          <w:rFonts w:ascii="Arial" w:hAnsi="Arial" w:cs="Arial"/>
        </w:rPr>
        <w:t>en présentiels se</w:t>
      </w:r>
      <w:r w:rsidR="002621F7" w:rsidRPr="003B3E7E">
        <w:rPr>
          <w:rFonts w:ascii="Arial" w:hAnsi="Arial" w:cs="Arial"/>
        </w:rPr>
        <w:t xml:space="preserve"> déroule</w:t>
      </w:r>
      <w:r w:rsidRPr="003B3E7E">
        <w:rPr>
          <w:rFonts w:ascii="Arial" w:hAnsi="Arial" w:cs="Arial"/>
        </w:rPr>
        <w:t xml:space="preserve">ront </w:t>
      </w:r>
      <w:r w:rsidR="00DB43D1" w:rsidRPr="003B3E7E">
        <w:rPr>
          <w:rFonts w:ascii="Arial" w:hAnsi="Arial" w:cs="Arial"/>
        </w:rPr>
        <w:t>sur l’ensemble du territoire national au sein des</w:t>
      </w:r>
      <w:r w:rsidR="00214D29">
        <w:rPr>
          <w:rFonts w:ascii="Arial" w:hAnsi="Arial" w:cs="Arial"/>
        </w:rPr>
        <w:t xml:space="preserve"> 21 </w:t>
      </w:r>
      <w:r w:rsidRPr="003B3E7E">
        <w:rPr>
          <w:rFonts w:ascii="Arial" w:hAnsi="Arial" w:cs="Arial"/>
        </w:rPr>
        <w:t xml:space="preserve">Urssaf </w:t>
      </w:r>
      <w:r w:rsidRPr="007104A7">
        <w:rPr>
          <w:rFonts w:ascii="Arial" w:hAnsi="Arial" w:cs="Arial"/>
        </w:rPr>
        <w:t xml:space="preserve">comme </w:t>
      </w:r>
      <w:r w:rsidR="000476D8" w:rsidRPr="007104A7">
        <w:rPr>
          <w:rFonts w:ascii="Arial" w:hAnsi="Arial" w:cs="Arial"/>
        </w:rPr>
        <w:t xml:space="preserve">indiqués </w:t>
      </w:r>
      <w:r w:rsidR="003B3E7E" w:rsidRPr="007104A7">
        <w:rPr>
          <w:rFonts w:ascii="Arial" w:hAnsi="Arial" w:cs="Arial"/>
        </w:rPr>
        <w:t>en annexe du CC</w:t>
      </w:r>
      <w:r w:rsidR="000476D8" w:rsidRPr="007104A7">
        <w:rPr>
          <w:rFonts w:ascii="Arial" w:hAnsi="Arial" w:cs="Arial"/>
        </w:rPr>
        <w:t>TP</w:t>
      </w:r>
      <w:r w:rsidRPr="007104A7">
        <w:rPr>
          <w:rFonts w:ascii="Arial" w:hAnsi="Arial" w:cs="Arial"/>
        </w:rPr>
        <w:t>.</w:t>
      </w:r>
      <w:r w:rsidR="00303DC7" w:rsidRPr="007104A7">
        <w:rPr>
          <w:rFonts w:ascii="Arial" w:hAnsi="Arial" w:cs="Arial"/>
        </w:rPr>
        <w:t xml:space="preserve"> </w:t>
      </w:r>
      <w:r w:rsidR="00303DC7" w:rsidRPr="003B3E7E">
        <w:rPr>
          <w:rFonts w:ascii="Arial" w:hAnsi="Arial" w:cs="Arial"/>
        </w:rPr>
        <w:t xml:space="preserve">Les adresses seront </w:t>
      </w:r>
      <w:r w:rsidR="008E547C" w:rsidRPr="003B3E7E">
        <w:rPr>
          <w:rFonts w:ascii="Arial" w:hAnsi="Arial" w:cs="Arial"/>
        </w:rPr>
        <w:t xml:space="preserve">précisées dans les </w:t>
      </w:r>
      <w:r w:rsidR="003B3E7E" w:rsidRPr="003B3E7E">
        <w:rPr>
          <w:rFonts w:ascii="Arial" w:hAnsi="Arial" w:cs="Arial"/>
        </w:rPr>
        <w:t>bons de commande</w:t>
      </w:r>
      <w:r w:rsidR="008E547C" w:rsidRPr="003B3E7E">
        <w:rPr>
          <w:rFonts w:ascii="Arial" w:hAnsi="Arial" w:cs="Arial"/>
        </w:rPr>
        <w:t>.</w:t>
      </w:r>
    </w:p>
    <w:p w14:paraId="1C98D644" w14:textId="009226B3" w:rsidR="00DE6F6B" w:rsidRPr="00C87479" w:rsidRDefault="00DE6F6B" w:rsidP="00DE6F6B">
      <w:pPr>
        <w:pStyle w:val="Titre1"/>
        <w:spacing w:before="0" w:line="240" w:lineRule="auto"/>
        <w:rPr>
          <w:rStyle w:val="Titre2Car"/>
          <w:rFonts w:cs="Arial"/>
          <w:b/>
          <w:bCs/>
          <w:sz w:val="22"/>
          <w:szCs w:val="22"/>
        </w:rPr>
      </w:pPr>
      <w:r w:rsidRPr="00C87479">
        <w:rPr>
          <w:rStyle w:val="Titre2Car"/>
          <w:rFonts w:cs="Arial"/>
          <w:b/>
          <w:bCs/>
          <w:noProof/>
          <w:sz w:val="22"/>
          <w:szCs w:val="22"/>
        </w:rPr>
        <mc:AlternateContent>
          <mc:Choice Requires="wps">
            <w:drawing>
              <wp:anchor distT="4294967294" distB="4294967294" distL="114300" distR="114300" simplePos="0" relativeHeight="251779584" behindDoc="0" locked="0" layoutInCell="1" allowOverlap="1" wp14:anchorId="1B1FAB67" wp14:editId="28FF5AD9">
                <wp:simplePos x="0" y="0"/>
                <wp:positionH relativeFrom="column">
                  <wp:posOffset>-19050</wp:posOffset>
                </wp:positionH>
                <wp:positionV relativeFrom="paragraph">
                  <wp:posOffset>227965</wp:posOffset>
                </wp:positionV>
                <wp:extent cx="6279515" cy="0"/>
                <wp:effectExtent l="0" t="38100" r="26035" b="19050"/>
                <wp:wrapNone/>
                <wp:docPr id="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801DDC" id="Connecteur droit 4" o:spid="_x0000_s1026" style="position:absolute;z-index:251779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17.95pt" to="492.9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" strokecolor="#1ecad3" strokeweight="6pt">
                <v:stroke joinstyle="miter"/>
                <o:lock v:ext="edit" shapetype="f"/>
              </v:line>
            </w:pict>
          </mc:Fallback>
        </mc:AlternateContent>
      </w:r>
      <w:r w:rsidRPr="00C87479">
        <w:rPr>
          <w:rStyle w:val="Titre2Car"/>
          <w:rFonts w:cs="Arial"/>
          <w:b/>
          <w:bCs/>
          <w:sz w:val="22"/>
          <w:szCs w:val="22"/>
        </w:rPr>
        <w:t xml:space="preserve">ARTICLE </w:t>
      </w:r>
      <w:r w:rsidR="006E3155">
        <w:rPr>
          <w:rStyle w:val="Titre2Car"/>
          <w:rFonts w:cs="Arial"/>
          <w:b/>
          <w:bCs/>
          <w:sz w:val="22"/>
          <w:szCs w:val="22"/>
        </w:rPr>
        <w:t>1</w:t>
      </w:r>
      <w:r w:rsidR="00214D29">
        <w:rPr>
          <w:rStyle w:val="Titre2Car"/>
          <w:rFonts w:cs="Arial"/>
          <w:b/>
          <w:bCs/>
          <w:sz w:val="22"/>
          <w:szCs w:val="22"/>
        </w:rPr>
        <w:t>8</w:t>
      </w:r>
      <w:r>
        <w:rPr>
          <w:rStyle w:val="Titre2Car"/>
          <w:rFonts w:cs="Arial"/>
          <w:b/>
          <w:bCs/>
          <w:sz w:val="22"/>
          <w:szCs w:val="22"/>
        </w:rPr>
        <w:t xml:space="preserve"> – CONDITIONS D’EXECUTION </w:t>
      </w:r>
      <w:r w:rsidR="0091032E">
        <w:rPr>
          <w:rStyle w:val="Titre2Car"/>
          <w:rFonts w:cs="Arial"/>
          <w:b/>
          <w:bCs/>
          <w:sz w:val="22"/>
          <w:szCs w:val="22"/>
        </w:rPr>
        <w:t xml:space="preserve">ET DE </w:t>
      </w:r>
      <w:r w:rsidR="003B3E7E">
        <w:rPr>
          <w:rStyle w:val="Titre2Car"/>
          <w:rFonts w:cs="Arial"/>
          <w:b/>
          <w:bCs/>
          <w:sz w:val="22"/>
          <w:szCs w:val="22"/>
        </w:rPr>
        <w:t>RECEPTION</w:t>
      </w:r>
      <w:r w:rsidR="0091032E">
        <w:rPr>
          <w:rStyle w:val="Titre2Car"/>
          <w:rFonts w:cs="Arial"/>
          <w:b/>
          <w:bCs/>
          <w:sz w:val="22"/>
          <w:szCs w:val="22"/>
        </w:rPr>
        <w:t xml:space="preserve"> </w:t>
      </w:r>
      <w:r w:rsidR="008038FB">
        <w:rPr>
          <w:rStyle w:val="Titre2Car"/>
          <w:rFonts w:cs="Arial"/>
          <w:b/>
          <w:bCs/>
          <w:sz w:val="22"/>
          <w:szCs w:val="22"/>
        </w:rPr>
        <w:t xml:space="preserve">DES </w:t>
      </w:r>
      <w:r>
        <w:rPr>
          <w:rStyle w:val="Titre2Car"/>
          <w:rFonts w:cs="Arial"/>
          <w:b/>
          <w:bCs/>
          <w:sz w:val="22"/>
          <w:szCs w:val="22"/>
        </w:rPr>
        <w:t>PRESTATION</w:t>
      </w:r>
      <w:r w:rsidR="008038FB">
        <w:rPr>
          <w:rStyle w:val="Titre2Car"/>
          <w:rFonts w:cs="Arial"/>
          <w:b/>
          <w:bCs/>
          <w:sz w:val="22"/>
          <w:szCs w:val="22"/>
        </w:rPr>
        <w:t>S</w:t>
      </w:r>
    </w:p>
    <w:p w14:paraId="0B1E775C" w14:textId="77777777" w:rsidR="006E3155" w:rsidRPr="006E3155" w:rsidRDefault="006E3155" w:rsidP="006E3155">
      <w:pPr>
        <w:spacing w:before="360" w:after="120"/>
        <w:jc w:val="both"/>
        <w:rPr>
          <w:rFonts w:ascii="Arial" w:hAnsi="Arial" w:cs="Arial"/>
        </w:rPr>
      </w:pPr>
      <w:r w:rsidRPr="006E3155">
        <w:rPr>
          <w:rFonts w:ascii="Arial" w:hAnsi="Arial" w:cs="Arial"/>
        </w:rPr>
        <w:t xml:space="preserve">Les </w:t>
      </w:r>
      <w:r w:rsidRPr="006E3155">
        <w:rPr>
          <w:rFonts w:ascii="Arial" w:eastAsia="Times New Roman" w:hAnsi="Arial" w:cs="Arial"/>
          <w:color w:val="000000" w:themeColor="text1"/>
          <w:lang w:eastAsia="fr-FR"/>
        </w:rPr>
        <w:t xml:space="preserve">prestations </w:t>
      </w:r>
      <w:r w:rsidRPr="006E3155">
        <w:rPr>
          <w:rFonts w:ascii="Arial" w:hAnsi="Arial" w:cs="Arial"/>
        </w:rPr>
        <w:t xml:space="preserve">exécutées </w:t>
      </w:r>
      <w:r w:rsidRPr="006E3155">
        <w:rPr>
          <w:rFonts w:ascii="Arial" w:eastAsia="Times New Roman" w:hAnsi="Arial" w:cs="Arial"/>
          <w:color w:val="000000" w:themeColor="text1"/>
          <w:lang w:eastAsia="fr-FR"/>
        </w:rPr>
        <w:t>conformément aux stipulations du CCTP</w:t>
      </w:r>
      <w:r w:rsidRPr="006E3155">
        <w:rPr>
          <w:rFonts w:ascii="Arial" w:hAnsi="Arial" w:cs="Arial"/>
        </w:rPr>
        <w:t xml:space="preserve"> sont soumises à des opérations de vérifications destinées à constater qu’elles sont conformes aux demandes exprimées.</w:t>
      </w:r>
    </w:p>
    <w:p w14:paraId="2AD5BE1E" w14:textId="412D3BBA" w:rsidR="006E3155" w:rsidRPr="006E3155" w:rsidRDefault="006E3155" w:rsidP="006E3155">
      <w:pPr>
        <w:spacing w:after="120"/>
        <w:jc w:val="both"/>
        <w:rPr>
          <w:rFonts w:ascii="Arial" w:hAnsi="Arial" w:cs="Arial"/>
        </w:rPr>
      </w:pPr>
      <w:r w:rsidRPr="006E3155">
        <w:rPr>
          <w:rFonts w:ascii="Arial" w:hAnsi="Arial" w:cs="Arial"/>
        </w:rPr>
        <w:t xml:space="preserve">Les opérations de vérifications sont réalisées dès la réception par le pouvoir adjudicateur de l’ensemble des documents mentionnés à l’article </w:t>
      </w:r>
      <w:r w:rsidR="003810EE">
        <w:rPr>
          <w:rFonts w:ascii="Arial" w:hAnsi="Arial" w:cs="Arial"/>
        </w:rPr>
        <w:t>4</w:t>
      </w:r>
      <w:r w:rsidRPr="006E3155">
        <w:rPr>
          <w:rFonts w:ascii="Arial" w:hAnsi="Arial" w:cs="Arial"/>
        </w:rPr>
        <w:t>.</w:t>
      </w:r>
      <w:r w:rsidR="003810EE">
        <w:rPr>
          <w:rFonts w:ascii="Arial" w:hAnsi="Arial" w:cs="Arial"/>
        </w:rPr>
        <w:t>5</w:t>
      </w:r>
      <w:r w:rsidRPr="006E3155">
        <w:rPr>
          <w:rFonts w:ascii="Arial" w:hAnsi="Arial" w:cs="Arial"/>
        </w:rPr>
        <w:t xml:space="preserve"> du CCTP </w:t>
      </w:r>
    </w:p>
    <w:p w14:paraId="64EB597E" w14:textId="77777777" w:rsidR="006E3155" w:rsidRPr="006E3155" w:rsidRDefault="006E3155" w:rsidP="006E3155">
      <w:pPr>
        <w:spacing w:after="120"/>
        <w:jc w:val="both"/>
        <w:rPr>
          <w:rFonts w:ascii="Arial" w:hAnsi="Arial" w:cs="Arial"/>
        </w:rPr>
      </w:pPr>
      <w:r w:rsidRPr="006E3155">
        <w:rPr>
          <w:rFonts w:ascii="Arial" w:hAnsi="Arial" w:cs="Arial"/>
        </w:rPr>
        <w:t>Par dérogation à l’article 14.1 du CCAG-PI de l’Urssaf IDF, le pouvoir adjudicateur n’est pas tenu de solliciter la présence du titulaire pour effectuer les vérifications.</w:t>
      </w:r>
    </w:p>
    <w:p w14:paraId="33D51363" w14:textId="52A16090" w:rsidR="006E3155" w:rsidRDefault="006E3155" w:rsidP="006E3155">
      <w:pPr>
        <w:spacing w:after="360"/>
        <w:jc w:val="both"/>
        <w:rPr>
          <w:rFonts w:ascii="Arial" w:hAnsi="Arial" w:cs="Arial"/>
        </w:rPr>
      </w:pPr>
      <w:r w:rsidRPr="006E3155">
        <w:rPr>
          <w:rFonts w:ascii="Arial" w:hAnsi="Arial" w:cs="Arial"/>
        </w:rPr>
        <w:t xml:space="preserve">Le pouvoir adjudicateur dispose d’un délai de </w:t>
      </w:r>
      <w:r w:rsidR="005A52E6">
        <w:rPr>
          <w:rFonts w:ascii="Arial" w:hAnsi="Arial" w:cs="Arial"/>
        </w:rPr>
        <w:t>30</w:t>
      </w:r>
      <w:r w:rsidRPr="006E3155">
        <w:rPr>
          <w:rFonts w:ascii="Arial" w:hAnsi="Arial" w:cs="Arial"/>
        </w:rPr>
        <w:t xml:space="preserve"> jours pour procéder aux vérifications et notifier sa décision de réception.</w:t>
      </w:r>
    </w:p>
    <w:p w14:paraId="17544AB3" w14:textId="1FAAF553" w:rsidR="006E3155" w:rsidRPr="007D0D41" w:rsidRDefault="006E3155" w:rsidP="006E3155">
      <w:pPr>
        <w:pStyle w:val="Titre1"/>
        <w:spacing w:before="0" w:line="240" w:lineRule="auto"/>
        <w:rPr>
          <w:rStyle w:val="Titre2Car"/>
          <w:rFonts w:cs="Arial"/>
          <w:b/>
          <w:sz w:val="22"/>
          <w:szCs w:val="22"/>
        </w:rPr>
      </w:pPr>
      <w:r w:rsidRPr="000212A5">
        <w:rPr>
          <w:rStyle w:val="Titre2Car"/>
          <w:rFonts w:cs="Arial"/>
          <w:b/>
          <w:noProof/>
          <w:sz w:val="22"/>
          <w:szCs w:val="22"/>
        </w:rPr>
        <mc:AlternateContent>
          <mc:Choice Requires="wps">
            <w:drawing>
              <wp:anchor distT="4294967294" distB="4294967294" distL="114300" distR="114300" simplePos="0" relativeHeight="251800064" behindDoc="0" locked="0" layoutInCell="1" allowOverlap="1" wp14:anchorId="20C7F9E7" wp14:editId="5558FE00">
                <wp:simplePos x="0" y="0"/>
                <wp:positionH relativeFrom="column">
                  <wp:posOffset>-46051</wp:posOffset>
                </wp:positionH>
                <wp:positionV relativeFrom="paragraph">
                  <wp:posOffset>194835</wp:posOffset>
                </wp:positionV>
                <wp:extent cx="6279515" cy="0"/>
                <wp:effectExtent l="0" t="38100" r="26035" b="19050"/>
                <wp:wrapNone/>
                <wp:docPr id="1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C9BB0D" id="Connecteur droit 4" o:spid="_x0000_s1026" style="position:absolute;z-index:251800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5pt,15.35pt" to="490.8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" strokecolor="#1ecad3" strokeweight="6pt">
                <v:stroke joinstyle="miter"/>
                <o:lock v:ext="edit" shapetype="f"/>
              </v:line>
            </w:pict>
          </mc:Fallback>
        </mc:AlternateContent>
      </w:r>
      <w:r w:rsidRPr="007D0D41">
        <w:rPr>
          <w:rStyle w:val="Titre2Car"/>
          <w:rFonts w:cs="Arial"/>
          <w:b/>
          <w:sz w:val="22"/>
          <w:szCs w:val="22"/>
        </w:rPr>
        <w:t xml:space="preserve">ARTICLE </w:t>
      </w:r>
      <w:r w:rsidR="008E1CD1">
        <w:rPr>
          <w:rStyle w:val="Titre2Car"/>
          <w:rFonts w:cs="Arial"/>
          <w:b/>
          <w:sz w:val="22"/>
          <w:szCs w:val="22"/>
        </w:rPr>
        <w:t>19</w:t>
      </w:r>
      <w:r>
        <w:rPr>
          <w:rStyle w:val="Titre2Car"/>
          <w:rFonts w:cs="Arial"/>
          <w:b/>
          <w:sz w:val="22"/>
          <w:szCs w:val="22"/>
        </w:rPr>
        <w:t xml:space="preserve"> -</w:t>
      </w:r>
      <w:r w:rsidRPr="007D0D41">
        <w:rPr>
          <w:rStyle w:val="Titre2Car"/>
          <w:rFonts w:cs="Arial"/>
          <w:b/>
          <w:sz w:val="22"/>
          <w:szCs w:val="22"/>
        </w:rPr>
        <w:t xml:space="preserve"> PRESTATIONS SIMILAIRES</w:t>
      </w:r>
      <w:r>
        <w:rPr>
          <w:rStyle w:val="Titre2Car"/>
          <w:rFonts w:cs="Arial"/>
          <w:b/>
          <w:sz w:val="22"/>
          <w:szCs w:val="22"/>
        </w:rPr>
        <w:t xml:space="preserve"> - MODIFICATIONS</w:t>
      </w:r>
    </w:p>
    <w:p w14:paraId="17C272C5" w14:textId="77777777" w:rsidR="006E3155" w:rsidRPr="006E3155" w:rsidRDefault="006E3155" w:rsidP="006E3155">
      <w:pPr>
        <w:autoSpaceDE w:val="0"/>
        <w:autoSpaceDN w:val="0"/>
        <w:adjustRightInd w:val="0"/>
        <w:spacing w:before="360" w:after="120" w:line="240" w:lineRule="auto"/>
        <w:jc w:val="both"/>
        <w:rPr>
          <w:rFonts w:ascii="Arial" w:hAnsi="Arial" w:cs="Arial"/>
          <w:color w:val="212121"/>
        </w:rPr>
      </w:pPr>
      <w:r w:rsidRPr="006E3155">
        <w:rPr>
          <w:rFonts w:ascii="Arial" w:hAnsi="Arial" w:cs="Arial"/>
          <w:color w:val="212121"/>
        </w:rPr>
        <w:t xml:space="preserve">En application des dispositions de l'article R. 2122-7 du code de la commande publique, l’URSSAF IDF se réserve la possibilité de confier aux titulaires la réalisation de prestations similaires à celles du présent accord-cadre. </w:t>
      </w:r>
    </w:p>
    <w:p w14:paraId="19B9BCD2" w14:textId="77777777" w:rsidR="006E3155" w:rsidRPr="006E3155" w:rsidRDefault="006E3155" w:rsidP="006E3155">
      <w:pPr>
        <w:widowControl w:val="0"/>
        <w:spacing w:after="120" w:line="240" w:lineRule="auto"/>
        <w:jc w:val="both"/>
        <w:rPr>
          <w:rFonts w:ascii="Arial" w:hAnsi="Arial" w:cs="Arial"/>
          <w:color w:val="212121"/>
        </w:rPr>
      </w:pPr>
      <w:r w:rsidRPr="006E3155">
        <w:rPr>
          <w:rFonts w:ascii="Arial" w:hAnsi="Arial" w:cs="Arial"/>
          <w:color w:val="212121"/>
        </w:rPr>
        <w:t>A cet effet, une procédure sans publicité ni mise en concurrence sera engagée. La durée pendant laquelle ces nouveaux marchés pourront être conclus ne peut dépasser trois ans à compter de la signature du présent accord-cadre.</w:t>
      </w:r>
    </w:p>
    <w:p w14:paraId="058D822F" w14:textId="77777777" w:rsidR="006E3155" w:rsidRPr="006E3155" w:rsidRDefault="006E3155" w:rsidP="006E3155">
      <w:pPr>
        <w:widowControl w:val="0"/>
        <w:spacing w:after="360" w:line="240" w:lineRule="auto"/>
        <w:jc w:val="both"/>
        <w:rPr>
          <w:rFonts w:ascii="Arial" w:hAnsi="Arial" w:cs="Arial"/>
          <w:color w:val="212121"/>
        </w:rPr>
      </w:pPr>
      <w:r w:rsidRPr="006E3155">
        <w:rPr>
          <w:rFonts w:ascii="Arial" w:hAnsi="Arial" w:cs="Arial"/>
          <w:color w:val="212121"/>
        </w:rPr>
        <w:t>Conformément aux articles R.2194-2 à R.2194-10 du Code de la commande publique des modifications (avenants) peuvent être apportées.</w:t>
      </w:r>
    </w:p>
    <w:p w14:paraId="59A54256" w14:textId="01219C51" w:rsidR="00AB1E9D" w:rsidRPr="007D0D41" w:rsidRDefault="00AB1E9D" w:rsidP="00AB1E9D">
      <w:pPr>
        <w:pStyle w:val="Titre1"/>
        <w:spacing w:before="0" w:line="240" w:lineRule="auto"/>
        <w:rPr>
          <w:rStyle w:val="Titre2Car"/>
          <w:rFonts w:cs="Arial"/>
          <w:b/>
          <w:sz w:val="22"/>
          <w:szCs w:val="22"/>
        </w:rPr>
      </w:pPr>
      <w:r w:rsidRPr="000212A5">
        <w:rPr>
          <w:rStyle w:val="Titre2Car"/>
          <w:rFonts w:cs="Arial"/>
          <w:b/>
          <w:noProof/>
          <w:sz w:val="22"/>
          <w:szCs w:val="22"/>
        </w:rPr>
        <mc:AlternateContent>
          <mc:Choice Requires="wps">
            <w:drawing>
              <wp:anchor distT="4294967294" distB="4294967294" distL="114300" distR="114300" simplePos="0" relativeHeight="251767296" behindDoc="0" locked="0" layoutInCell="1" allowOverlap="1" wp14:anchorId="624BD0F8" wp14:editId="6769E582">
                <wp:simplePos x="0" y="0"/>
                <wp:positionH relativeFrom="column">
                  <wp:posOffset>-10886</wp:posOffset>
                </wp:positionH>
                <wp:positionV relativeFrom="paragraph">
                  <wp:posOffset>204017</wp:posOffset>
                </wp:positionV>
                <wp:extent cx="6279515" cy="0"/>
                <wp:effectExtent l="0" t="38100" r="26035"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CD6B52" id="Connecteur droit 4" o:spid="_x0000_s1026" style="position:absolute;z-index:251767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6.05pt" to="493.6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" strokecolor="#1ecad3" strokeweight="6pt">
                <v:stroke joinstyle="miter"/>
                <o:lock v:ext="edit" shapetype="f"/>
              </v:line>
            </w:pict>
          </mc:Fallback>
        </mc:AlternateContent>
      </w:r>
      <w:r w:rsidRPr="007D0D41">
        <w:rPr>
          <w:rStyle w:val="Titre2Car"/>
          <w:rFonts w:cs="Arial"/>
          <w:b/>
          <w:sz w:val="22"/>
          <w:szCs w:val="22"/>
        </w:rPr>
        <w:t>ARTICLE 2</w:t>
      </w:r>
      <w:r w:rsidR="005F3979">
        <w:rPr>
          <w:rStyle w:val="Titre2Car"/>
          <w:rFonts w:cs="Arial"/>
          <w:b/>
          <w:sz w:val="22"/>
          <w:szCs w:val="22"/>
        </w:rPr>
        <w:t>0</w:t>
      </w:r>
      <w:r>
        <w:rPr>
          <w:rStyle w:val="Titre2Car"/>
          <w:rFonts w:cs="Arial"/>
          <w:b/>
          <w:sz w:val="22"/>
          <w:szCs w:val="22"/>
        </w:rPr>
        <w:t xml:space="preserve"> –</w:t>
      </w:r>
      <w:r w:rsidRPr="007D0D41">
        <w:rPr>
          <w:rStyle w:val="Titre2Car"/>
          <w:rFonts w:cs="Arial"/>
          <w:b/>
          <w:sz w:val="22"/>
          <w:szCs w:val="22"/>
        </w:rPr>
        <w:t xml:space="preserve"> PR</w:t>
      </w:r>
      <w:r>
        <w:rPr>
          <w:rStyle w:val="Titre2Car"/>
          <w:rFonts w:cs="Arial"/>
          <w:b/>
          <w:sz w:val="22"/>
          <w:szCs w:val="22"/>
        </w:rPr>
        <w:t>OPRIETE INTELLECTUELLE</w:t>
      </w:r>
    </w:p>
    <w:p w14:paraId="39AAA251" w14:textId="132CA1A9" w:rsidR="00AB1E9D" w:rsidRDefault="006A032E" w:rsidP="008915BB">
      <w:pPr>
        <w:autoSpaceDE w:val="0"/>
        <w:autoSpaceDN w:val="0"/>
        <w:adjustRightInd w:val="0"/>
        <w:spacing w:before="360" w:after="360" w:line="240" w:lineRule="auto"/>
        <w:jc w:val="both"/>
        <w:rPr>
          <w:rFonts w:ascii="Arial" w:hAnsi="Arial" w:cs="Arial"/>
          <w:color w:val="212121"/>
        </w:rPr>
      </w:pPr>
      <w:r w:rsidRPr="008915BB">
        <w:rPr>
          <w:rFonts w:ascii="Arial" w:hAnsi="Arial" w:cs="Arial"/>
          <w:color w:val="212121"/>
        </w:rPr>
        <w:t>Les règles en matière de propriété intellectuelle sont celles prévues à l’article 4 du CCAG-PI de l’Urssaf IDF.</w:t>
      </w:r>
    </w:p>
    <w:p w14:paraId="06EF6344" w14:textId="31CCEF68" w:rsidR="003F578F" w:rsidRPr="00C80F15" w:rsidRDefault="00430C65" w:rsidP="00C80F15">
      <w:pPr>
        <w:pStyle w:val="Titre1"/>
        <w:spacing w:before="0" w:line="240" w:lineRule="auto"/>
        <w:rPr>
          <w:rStyle w:val="Titre2Car"/>
          <w:rFonts w:cs="Arial"/>
          <w:b/>
          <w:sz w:val="22"/>
          <w:szCs w:val="22"/>
        </w:rPr>
      </w:pPr>
      <w:r w:rsidRPr="008A637C">
        <w:rPr>
          <w:rStyle w:val="Titre2Car"/>
          <w:rFonts w:cs="Arial"/>
          <w:bCs/>
          <w:noProof/>
          <w:sz w:val="22"/>
          <w:szCs w:val="22"/>
        </w:rPr>
        <mc:AlternateContent>
          <mc:Choice Requires="wps">
            <w:drawing>
              <wp:anchor distT="4294967294" distB="4294967294" distL="114300" distR="114300" simplePos="0" relativeHeight="251777536" behindDoc="0" locked="0" layoutInCell="1" allowOverlap="1" wp14:anchorId="6EEBDF04" wp14:editId="48A7B1A2">
                <wp:simplePos x="0" y="0"/>
                <wp:positionH relativeFrom="column">
                  <wp:posOffset>34120</wp:posOffset>
                </wp:positionH>
                <wp:positionV relativeFrom="paragraph">
                  <wp:posOffset>234012</wp:posOffset>
                </wp:positionV>
                <wp:extent cx="6279515" cy="0"/>
                <wp:effectExtent l="0" t="38100" r="26035" b="19050"/>
                <wp:wrapNone/>
                <wp:docPr id="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DEEE81" id="Connecteur droit 4" o:spid="_x0000_s1026" style="position:absolute;z-index:251777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7pt,18.45pt" to="497.1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" strokecolor="#1ecad3" strokeweight="6pt">
                <v:stroke joinstyle="miter"/>
                <o:lock v:ext="edit" shapetype="f"/>
              </v:line>
            </w:pict>
          </mc:Fallback>
        </mc:AlternateContent>
      </w:r>
      <w:r w:rsidR="003F578F" w:rsidRPr="00C80F15">
        <w:rPr>
          <w:rStyle w:val="Titre2Car"/>
          <w:rFonts w:cs="Arial"/>
          <w:b/>
          <w:sz w:val="22"/>
          <w:szCs w:val="22"/>
        </w:rPr>
        <w:t>ART</w:t>
      </w:r>
      <w:r w:rsidR="00C80F15">
        <w:rPr>
          <w:rStyle w:val="Titre2Car"/>
          <w:rFonts w:cs="Arial"/>
          <w:b/>
          <w:sz w:val="22"/>
          <w:szCs w:val="22"/>
        </w:rPr>
        <w:t>I</w:t>
      </w:r>
      <w:r w:rsidR="003F578F" w:rsidRPr="00C80F15">
        <w:rPr>
          <w:rStyle w:val="Titre2Car"/>
          <w:rFonts w:cs="Arial"/>
          <w:b/>
          <w:sz w:val="22"/>
          <w:szCs w:val="22"/>
        </w:rPr>
        <w:t>CLE 2</w:t>
      </w:r>
      <w:r w:rsidR="005F3979">
        <w:rPr>
          <w:rStyle w:val="Titre2Car"/>
          <w:rFonts w:cs="Arial"/>
          <w:b/>
          <w:sz w:val="22"/>
          <w:szCs w:val="22"/>
        </w:rPr>
        <w:t>1</w:t>
      </w:r>
      <w:r w:rsidR="003F578F" w:rsidRPr="00C80F15">
        <w:rPr>
          <w:rStyle w:val="Titre2Car"/>
          <w:rFonts w:cs="Arial"/>
          <w:b/>
          <w:sz w:val="22"/>
          <w:szCs w:val="22"/>
        </w:rPr>
        <w:t xml:space="preserve"> – CLAUSE ENVIRONNEMENTALE</w:t>
      </w:r>
    </w:p>
    <w:p w14:paraId="6910A083" w14:textId="35794222" w:rsidR="00AC3F21" w:rsidRPr="008915BB" w:rsidRDefault="00AC3F21" w:rsidP="00AC3F21">
      <w:pPr>
        <w:autoSpaceDE w:val="0"/>
        <w:autoSpaceDN w:val="0"/>
        <w:adjustRightInd w:val="0"/>
        <w:spacing w:before="360" w:after="120" w:line="240" w:lineRule="auto"/>
        <w:jc w:val="both"/>
        <w:rPr>
          <w:rFonts w:ascii="Arial" w:hAnsi="Arial" w:cs="Arial"/>
          <w:color w:val="212121"/>
        </w:rPr>
      </w:pPr>
      <w:r w:rsidRPr="008915BB">
        <w:rPr>
          <w:rFonts w:ascii="Arial" w:hAnsi="Arial" w:cs="Arial"/>
          <w:color w:val="212121"/>
        </w:rPr>
        <w:t>Le titulaire veille à ce que les prestations qu’il effectue respectent les prescriptions législatives et règlementaires en vigueur en matière d’environnement, de sécurité et de santé des personnes, et de préservation du voisinage. Il doit être en mesure d’en justifier le cas échéant, en cours d’exécution sur simple demande de l’Urssaf Ile de France.</w:t>
      </w:r>
    </w:p>
    <w:p w14:paraId="3DEAAC97" w14:textId="3EC7AE75" w:rsidR="007E5757" w:rsidRDefault="00AC3F21" w:rsidP="00B62EC9">
      <w:pPr>
        <w:autoSpaceDE w:val="0"/>
        <w:autoSpaceDN w:val="0"/>
        <w:adjustRightInd w:val="0"/>
        <w:spacing w:after="360" w:line="240" w:lineRule="auto"/>
        <w:jc w:val="both"/>
        <w:rPr>
          <w:rFonts w:ascii="Arial" w:hAnsi="Arial" w:cs="Arial"/>
          <w:color w:val="212121"/>
        </w:rPr>
      </w:pPr>
      <w:r w:rsidRPr="008915BB">
        <w:rPr>
          <w:rFonts w:ascii="Arial" w:hAnsi="Arial" w:cs="Arial"/>
          <w:color w:val="212121"/>
        </w:rPr>
        <w:t>En cas d’évolution de la législation sur la protection de l’environnement en cours d’exécution du marché, les modifications éventuelles demandées par l’Urssaf Ile de France, afin de se conformer aux règles nouvelles, donnent lieu à la signature d’un document de modification par les parties au marché.</w:t>
      </w:r>
    </w:p>
    <w:p w14:paraId="11BCEF84" w14:textId="3F732285" w:rsidR="00790BD8" w:rsidRPr="008A637C" w:rsidRDefault="00B62EC9" w:rsidP="00986DC8">
      <w:pPr>
        <w:rPr>
          <w:rStyle w:val="Titre2Car"/>
          <w:rFonts w:cs="Arial"/>
          <w:sz w:val="22"/>
          <w:szCs w:val="22"/>
        </w:rPr>
      </w:pPr>
      <w:r w:rsidRPr="008A637C">
        <w:rPr>
          <w:rStyle w:val="Titre2Car"/>
          <w:rFonts w:cs="Arial"/>
          <w:bCs/>
          <w:noProof/>
          <w:sz w:val="22"/>
          <w:szCs w:val="22"/>
        </w:rPr>
        <w:lastRenderedPageBreak/>
        <mc:AlternateContent>
          <mc:Choice Requires="wps">
            <w:drawing>
              <wp:anchor distT="4294967294" distB="4294967294" distL="114300" distR="114300" simplePos="0" relativeHeight="251705856" behindDoc="0" locked="0" layoutInCell="1" allowOverlap="1" wp14:anchorId="0410C0B1" wp14:editId="023A2D78">
                <wp:simplePos x="0" y="0"/>
                <wp:positionH relativeFrom="margin">
                  <wp:align>left</wp:align>
                </wp:positionH>
                <wp:positionV relativeFrom="paragraph">
                  <wp:posOffset>245655</wp:posOffset>
                </wp:positionV>
                <wp:extent cx="6279515" cy="0"/>
                <wp:effectExtent l="0" t="38100" r="45085" b="38100"/>
                <wp:wrapNone/>
                <wp:docPr id="1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6CAD1E" id="Connecteur droit 4" o:spid="_x0000_s1026" style="position:absolute;z-index:251705856;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9.35pt" to="494.4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" strokecolor="#1ecad3" strokeweight="6pt">
                <v:stroke joinstyle="miter"/>
                <o:lock v:ext="edit" shapetype="f"/>
                <w10:wrap anchorx="margin"/>
              </v:line>
            </w:pict>
          </mc:Fallback>
        </mc:AlternateContent>
      </w:r>
      <w:r w:rsidR="008A637C" w:rsidRPr="008A637C">
        <w:rPr>
          <w:rStyle w:val="Titre2Car"/>
          <w:rFonts w:cs="Arial"/>
          <w:bCs/>
          <w:sz w:val="22"/>
          <w:szCs w:val="22"/>
        </w:rPr>
        <w:t xml:space="preserve">ARTICLE </w:t>
      </w:r>
      <w:r w:rsidR="005D3AF5">
        <w:rPr>
          <w:rStyle w:val="Titre2Car"/>
          <w:rFonts w:cs="Arial"/>
          <w:bCs/>
          <w:sz w:val="22"/>
          <w:szCs w:val="22"/>
        </w:rPr>
        <w:t>2</w:t>
      </w:r>
      <w:r w:rsidR="005F3979">
        <w:rPr>
          <w:rStyle w:val="Titre2Car"/>
          <w:rFonts w:cs="Arial"/>
          <w:bCs/>
          <w:sz w:val="22"/>
          <w:szCs w:val="22"/>
        </w:rPr>
        <w:t>2</w:t>
      </w:r>
      <w:r w:rsidR="008A637C">
        <w:rPr>
          <w:rStyle w:val="Titre2Car"/>
          <w:rFonts w:cs="Arial"/>
          <w:bCs/>
          <w:sz w:val="22"/>
          <w:szCs w:val="22"/>
        </w:rPr>
        <w:t xml:space="preserve"> - </w:t>
      </w:r>
      <w:r w:rsidR="008A637C" w:rsidRPr="008A637C">
        <w:rPr>
          <w:rStyle w:val="Titre2Car"/>
          <w:rFonts w:cs="Arial"/>
          <w:bCs/>
          <w:sz w:val="22"/>
          <w:szCs w:val="22"/>
        </w:rPr>
        <w:t>REGLES DE SECURITE</w:t>
      </w:r>
    </w:p>
    <w:p w14:paraId="7D053E15" w14:textId="0FDA721D" w:rsidR="008A637C" w:rsidRDefault="005D3AF5" w:rsidP="00432BCA">
      <w:pPr>
        <w:pStyle w:val="Retraitcorpsdetexte21"/>
        <w:spacing w:before="360"/>
        <w:ind w:left="0" w:firstLine="0"/>
        <w:jc w:val="left"/>
        <w:rPr>
          <w:rFonts w:ascii="Tahoma" w:hAnsi="Tahoma" w:cs="Tahoma"/>
          <w:b/>
          <w:color w:val="2F5496"/>
          <w:sz w:val="20"/>
        </w:rPr>
      </w:pPr>
      <w:r>
        <w:rPr>
          <w:rFonts w:ascii="Tahoma" w:hAnsi="Tahoma" w:cs="Tahoma"/>
          <w:b/>
          <w:color w:val="2F5496"/>
          <w:sz w:val="20"/>
        </w:rPr>
        <w:t>2</w:t>
      </w:r>
      <w:r w:rsidR="005F3979">
        <w:rPr>
          <w:rFonts w:ascii="Tahoma" w:hAnsi="Tahoma" w:cs="Tahoma"/>
          <w:b/>
          <w:color w:val="2F5496"/>
          <w:sz w:val="20"/>
        </w:rPr>
        <w:t>2</w:t>
      </w:r>
      <w:r w:rsidR="008A637C" w:rsidRPr="00690534">
        <w:rPr>
          <w:rFonts w:ascii="Tahoma" w:hAnsi="Tahoma" w:cs="Tahoma"/>
          <w:b/>
          <w:color w:val="2F5496"/>
          <w:sz w:val="20"/>
        </w:rPr>
        <w:t>.</w:t>
      </w:r>
      <w:r w:rsidR="008A637C">
        <w:rPr>
          <w:rFonts w:ascii="Tahoma" w:hAnsi="Tahoma" w:cs="Tahoma"/>
          <w:b/>
          <w:color w:val="2F5496"/>
          <w:sz w:val="20"/>
        </w:rPr>
        <w:t>1</w:t>
      </w:r>
      <w:r w:rsidR="008A637C" w:rsidRPr="00690534">
        <w:rPr>
          <w:rFonts w:ascii="Tahoma" w:hAnsi="Tahoma" w:cs="Tahoma"/>
          <w:b/>
          <w:color w:val="2F5496"/>
          <w:sz w:val="20"/>
        </w:rPr>
        <w:t xml:space="preserve">. </w:t>
      </w:r>
      <w:r w:rsidR="008A637C">
        <w:rPr>
          <w:rFonts w:ascii="Tahoma" w:hAnsi="Tahoma" w:cs="Tahoma"/>
          <w:b/>
          <w:color w:val="2F5496"/>
          <w:sz w:val="20"/>
        </w:rPr>
        <w:t>–</w:t>
      </w:r>
      <w:r w:rsidR="008A637C" w:rsidRPr="00690534">
        <w:rPr>
          <w:rFonts w:ascii="Tahoma" w:hAnsi="Tahoma" w:cs="Tahoma"/>
          <w:b/>
          <w:color w:val="2F5496"/>
          <w:sz w:val="20"/>
        </w:rPr>
        <w:t xml:space="preserve"> </w:t>
      </w:r>
      <w:r w:rsidR="00432BCA">
        <w:rPr>
          <w:rFonts w:ascii="Tahoma" w:hAnsi="Tahoma" w:cs="Tahoma"/>
          <w:b/>
          <w:color w:val="2F5496"/>
          <w:sz w:val="20"/>
        </w:rPr>
        <w:t>Matériels du titulaire</w:t>
      </w:r>
    </w:p>
    <w:p w14:paraId="471730F2" w14:textId="6DDECACF" w:rsidR="00D44471" w:rsidRPr="008915BB" w:rsidRDefault="00790BD8" w:rsidP="00432BCA">
      <w:pPr>
        <w:spacing w:after="120" w:line="240" w:lineRule="auto"/>
        <w:ind w:left="709"/>
        <w:jc w:val="both"/>
        <w:rPr>
          <w:rFonts w:ascii="Arial" w:hAnsi="Arial" w:cs="Arial"/>
        </w:rPr>
      </w:pPr>
      <w:r w:rsidRPr="008915BB">
        <w:rPr>
          <w:rFonts w:ascii="Arial" w:hAnsi="Arial" w:cs="Arial"/>
        </w:rPr>
        <w:t>Les matériels, appartenant au</w:t>
      </w:r>
      <w:r w:rsidR="00B3761B" w:rsidRPr="008915BB">
        <w:rPr>
          <w:rFonts w:ascii="Arial" w:hAnsi="Arial" w:cs="Arial"/>
        </w:rPr>
        <w:t xml:space="preserve"> </w:t>
      </w:r>
      <w:r w:rsidR="00AB054F" w:rsidRPr="008915BB">
        <w:rPr>
          <w:rFonts w:ascii="Arial" w:hAnsi="Arial" w:cs="Arial"/>
        </w:rPr>
        <w:t>titulaire</w:t>
      </w:r>
      <w:r w:rsidR="00C25E23" w:rsidRPr="008915BB">
        <w:rPr>
          <w:rFonts w:ascii="Arial" w:hAnsi="Arial" w:cs="Arial"/>
        </w:rPr>
        <w:t>,</w:t>
      </w:r>
      <w:r w:rsidR="00B3761B" w:rsidRPr="008915BB">
        <w:rPr>
          <w:rFonts w:ascii="Arial" w:hAnsi="Arial" w:cs="Arial"/>
        </w:rPr>
        <w:t xml:space="preserve"> u</w:t>
      </w:r>
      <w:r w:rsidRPr="008915BB">
        <w:rPr>
          <w:rFonts w:ascii="Arial" w:hAnsi="Arial" w:cs="Arial"/>
        </w:rPr>
        <w:t>tilisés dans le cadre de l’exécution de</w:t>
      </w:r>
      <w:r w:rsidR="00A2445B" w:rsidRPr="008915BB">
        <w:rPr>
          <w:rFonts w:ascii="Arial" w:hAnsi="Arial" w:cs="Arial"/>
        </w:rPr>
        <w:t>s marchés</w:t>
      </w:r>
      <w:r w:rsidRPr="008915BB">
        <w:rPr>
          <w:rFonts w:ascii="Arial" w:hAnsi="Arial" w:cs="Arial"/>
        </w:rPr>
        <w:t xml:space="preserve"> doivent être tenus en bon état de </w:t>
      </w:r>
      <w:r w:rsidRPr="008915BB">
        <w:rPr>
          <w:rFonts w:ascii="Arial" w:eastAsia="Times New Roman" w:hAnsi="Arial" w:cs="Arial"/>
          <w:lang w:eastAsia="fr-FR"/>
        </w:rPr>
        <w:t>march</w:t>
      </w:r>
      <w:r w:rsidR="00F932C1" w:rsidRPr="008915BB">
        <w:rPr>
          <w:rFonts w:ascii="Arial" w:eastAsia="Times New Roman" w:hAnsi="Arial" w:cs="Arial"/>
          <w:lang w:eastAsia="fr-FR"/>
        </w:rPr>
        <w:t>e</w:t>
      </w:r>
      <w:r w:rsidRPr="008915BB">
        <w:rPr>
          <w:rFonts w:ascii="Arial" w:hAnsi="Arial" w:cs="Arial"/>
        </w:rPr>
        <w:t xml:space="preserve"> et seront régulièrement contrôlés</w:t>
      </w:r>
      <w:r w:rsidR="00F932C1" w:rsidRPr="008915BB">
        <w:rPr>
          <w:rFonts w:ascii="Arial" w:hAnsi="Arial" w:cs="Arial"/>
        </w:rPr>
        <w:t xml:space="preserve"> par le </w:t>
      </w:r>
      <w:r w:rsidR="00AB054F" w:rsidRPr="008915BB">
        <w:rPr>
          <w:rFonts w:ascii="Arial" w:hAnsi="Arial" w:cs="Arial"/>
        </w:rPr>
        <w:t>titulaire</w:t>
      </w:r>
      <w:r w:rsidR="00F932C1" w:rsidRPr="008915BB">
        <w:rPr>
          <w:rFonts w:ascii="Arial" w:hAnsi="Arial" w:cs="Arial"/>
        </w:rPr>
        <w:t>.</w:t>
      </w:r>
    </w:p>
    <w:p w14:paraId="013F761E" w14:textId="16218F5B" w:rsidR="00790BD8" w:rsidRPr="008915BB" w:rsidRDefault="00D44471" w:rsidP="00432BCA">
      <w:pPr>
        <w:spacing w:after="120" w:line="240" w:lineRule="auto"/>
        <w:ind w:left="709"/>
        <w:jc w:val="both"/>
        <w:rPr>
          <w:rFonts w:ascii="Arial" w:hAnsi="Arial" w:cs="Arial"/>
        </w:rPr>
      </w:pPr>
      <w:r w:rsidRPr="008915BB">
        <w:rPr>
          <w:rFonts w:ascii="Arial" w:hAnsi="Arial" w:cs="Arial"/>
        </w:rPr>
        <w:t>I</w:t>
      </w:r>
      <w:r w:rsidR="00790BD8" w:rsidRPr="008915BB">
        <w:rPr>
          <w:rFonts w:ascii="Arial" w:hAnsi="Arial" w:cs="Arial"/>
        </w:rPr>
        <w:t>ls devront rester conformes aux règles de sécurité en vigueur.</w:t>
      </w:r>
    </w:p>
    <w:p w14:paraId="7AA3038F" w14:textId="41016840" w:rsidR="00790BD8" w:rsidRPr="00432BCA" w:rsidRDefault="005D3AF5" w:rsidP="00432BCA">
      <w:pPr>
        <w:pStyle w:val="Retraitcorpsdetexte21"/>
        <w:spacing w:before="240"/>
        <w:ind w:left="0" w:firstLine="0"/>
        <w:jc w:val="left"/>
        <w:rPr>
          <w:rFonts w:ascii="Tahoma" w:hAnsi="Tahoma" w:cs="Tahoma"/>
          <w:b/>
          <w:color w:val="2F5496"/>
          <w:sz w:val="20"/>
        </w:rPr>
      </w:pPr>
      <w:r>
        <w:rPr>
          <w:rFonts w:ascii="Tahoma" w:hAnsi="Tahoma" w:cs="Tahoma"/>
          <w:b/>
          <w:color w:val="2F5496"/>
          <w:sz w:val="20"/>
        </w:rPr>
        <w:t>2</w:t>
      </w:r>
      <w:r w:rsidR="005F3979">
        <w:rPr>
          <w:rFonts w:ascii="Tahoma" w:hAnsi="Tahoma" w:cs="Tahoma"/>
          <w:b/>
          <w:color w:val="2F5496"/>
          <w:sz w:val="20"/>
        </w:rPr>
        <w:t>2</w:t>
      </w:r>
      <w:r w:rsidR="00432BCA">
        <w:rPr>
          <w:rFonts w:ascii="Tahoma" w:hAnsi="Tahoma" w:cs="Tahoma"/>
          <w:b/>
          <w:color w:val="2F5496"/>
          <w:sz w:val="20"/>
        </w:rPr>
        <w:t xml:space="preserve">.2 - </w:t>
      </w:r>
      <w:r w:rsidR="005D7447" w:rsidRPr="00432BCA">
        <w:rPr>
          <w:rFonts w:ascii="Tahoma" w:hAnsi="Tahoma" w:cs="Tahoma"/>
          <w:b/>
          <w:color w:val="2F5496"/>
          <w:sz w:val="20"/>
        </w:rPr>
        <w:t>Respect des règles de sécurité particulières</w:t>
      </w:r>
    </w:p>
    <w:p w14:paraId="6F226EA6" w14:textId="2F380A63" w:rsidR="005D7447" w:rsidRPr="008915BB" w:rsidRDefault="00432BCA" w:rsidP="00461DEA">
      <w:pPr>
        <w:spacing w:after="60" w:line="240" w:lineRule="auto"/>
        <w:ind w:left="709"/>
        <w:jc w:val="both"/>
        <w:rPr>
          <w:rFonts w:ascii="Arial" w:hAnsi="Arial" w:cs="Arial"/>
        </w:rPr>
      </w:pPr>
      <w:r w:rsidRPr="008915BB">
        <w:rPr>
          <w:rFonts w:ascii="Arial" w:hAnsi="Arial" w:cs="Arial"/>
        </w:rPr>
        <w:t>Le</w:t>
      </w:r>
      <w:r w:rsidR="005D7447" w:rsidRPr="008915BB">
        <w:rPr>
          <w:rFonts w:ascii="Arial" w:hAnsi="Arial" w:cs="Arial"/>
        </w:rPr>
        <w:t xml:space="preserve"> </w:t>
      </w:r>
      <w:r w:rsidR="00AB054F" w:rsidRPr="008915BB">
        <w:rPr>
          <w:rFonts w:ascii="Arial" w:hAnsi="Arial" w:cs="Arial"/>
        </w:rPr>
        <w:t>titulaire</w:t>
      </w:r>
      <w:r w:rsidR="005D7447" w:rsidRPr="008915BB">
        <w:rPr>
          <w:rFonts w:ascii="Arial" w:hAnsi="Arial" w:cs="Arial"/>
        </w:rPr>
        <w:t xml:space="preserve"> s’engage à faire respecter par son personnel les règles de sécurité suivantes. Il est strictement interdit de :</w:t>
      </w:r>
    </w:p>
    <w:p w14:paraId="529B366D" w14:textId="4A0A9031"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utiliser</w:t>
      </w:r>
      <w:proofErr w:type="gramEnd"/>
      <w:r w:rsidRPr="00FF61CE">
        <w:rPr>
          <w:rFonts w:ascii="Arial" w:hAnsi="Arial" w:cs="Arial"/>
        </w:rPr>
        <w:t xml:space="preserve"> le téléphone sans autorisation de l’organisme ou de son représentant,</w:t>
      </w:r>
    </w:p>
    <w:p w14:paraId="2783D78E" w14:textId="57A857DB"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prendre</w:t>
      </w:r>
      <w:proofErr w:type="gramEnd"/>
      <w:r w:rsidRPr="00FF61CE">
        <w:rPr>
          <w:rFonts w:ascii="Arial" w:hAnsi="Arial" w:cs="Arial"/>
        </w:rPr>
        <w:t xml:space="preserve"> des repas à l’intérieur des locaux ;</w:t>
      </w:r>
    </w:p>
    <w:p w14:paraId="07F121E7" w14:textId="365D8847" w:rsidR="005D7447"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introduire</w:t>
      </w:r>
      <w:proofErr w:type="gramEnd"/>
      <w:r w:rsidRPr="00FF61CE">
        <w:rPr>
          <w:rFonts w:ascii="Arial" w:hAnsi="Arial" w:cs="Arial"/>
        </w:rPr>
        <w:t xml:space="preserve"> ou de consommer des boissons alcoolisées dans les locaux, aussi bien que d’y pénétrer en état d’ivresse ;</w:t>
      </w:r>
    </w:p>
    <w:p w14:paraId="48AE610D" w14:textId="52433B40"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provoquer</w:t>
      </w:r>
      <w:proofErr w:type="gramEnd"/>
      <w:r w:rsidRPr="00FF61CE">
        <w:rPr>
          <w:rFonts w:ascii="Arial" w:hAnsi="Arial" w:cs="Arial"/>
        </w:rPr>
        <w:t xml:space="preserve"> du désordre, d’une façon quelconque, sur les lieux du travail et leurs dépendances ;</w:t>
      </w:r>
    </w:p>
    <w:p w14:paraId="64CE0A29" w14:textId="52FDD5E7"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tenir</w:t>
      </w:r>
      <w:proofErr w:type="gramEnd"/>
      <w:r w:rsidRPr="00FF61CE">
        <w:rPr>
          <w:rFonts w:ascii="Arial" w:hAnsi="Arial" w:cs="Arial"/>
        </w:rPr>
        <w:t xml:space="preserve"> de réunions dans l’enceinte des locaux ;</w:t>
      </w:r>
    </w:p>
    <w:p w14:paraId="4F68A9F3" w14:textId="0E75D627"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manquer</w:t>
      </w:r>
      <w:proofErr w:type="gramEnd"/>
      <w:r w:rsidRPr="00FF61CE">
        <w:rPr>
          <w:rFonts w:ascii="Arial" w:hAnsi="Arial" w:cs="Arial"/>
        </w:rPr>
        <w:t xml:space="preserve"> de respect aux usagers ;</w:t>
      </w:r>
    </w:p>
    <w:p w14:paraId="7D4CAE0F" w14:textId="0CEF0FDE"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se</w:t>
      </w:r>
      <w:proofErr w:type="gramEnd"/>
      <w:r w:rsidRPr="00FF61CE">
        <w:rPr>
          <w:rFonts w:ascii="Arial" w:hAnsi="Arial" w:cs="Arial"/>
        </w:rPr>
        <w:t xml:space="preserve"> faire aider, dans l’exécution de son travail, par une personne étrangère à l’entreprise autre qu’un sous-traitant préalablement déclaré ;</w:t>
      </w:r>
    </w:p>
    <w:p w14:paraId="01BE6D0A" w14:textId="0E275FE3" w:rsidR="005D7447" w:rsidRPr="00FF61CE" w:rsidRDefault="005D7447" w:rsidP="00FF61CE">
      <w:pPr>
        <w:pStyle w:val="Paragraphedeliste"/>
        <w:numPr>
          <w:ilvl w:val="0"/>
          <w:numId w:val="25"/>
        </w:numPr>
        <w:spacing w:after="0" w:line="240" w:lineRule="auto"/>
        <w:ind w:left="993" w:hanging="219"/>
        <w:jc w:val="both"/>
        <w:rPr>
          <w:rFonts w:ascii="Arial" w:hAnsi="Arial" w:cs="Arial"/>
        </w:rPr>
      </w:pPr>
      <w:proofErr w:type="gramStart"/>
      <w:r w:rsidRPr="00FF61CE">
        <w:rPr>
          <w:rFonts w:ascii="Arial" w:hAnsi="Arial" w:cs="Arial"/>
        </w:rPr>
        <w:t>pénétrer</w:t>
      </w:r>
      <w:proofErr w:type="gramEnd"/>
      <w:r w:rsidRPr="00FF61CE">
        <w:rPr>
          <w:rFonts w:ascii="Arial" w:hAnsi="Arial" w:cs="Arial"/>
        </w:rPr>
        <w:t xml:space="preserve"> sur le site sans badge ;</w:t>
      </w:r>
    </w:p>
    <w:p w14:paraId="5232A692" w14:textId="56DBAE7A" w:rsidR="005D7447" w:rsidRPr="00FF61CE" w:rsidRDefault="005D7447" w:rsidP="00FF61CE">
      <w:pPr>
        <w:pStyle w:val="Paragraphedeliste"/>
        <w:numPr>
          <w:ilvl w:val="0"/>
          <w:numId w:val="25"/>
        </w:numPr>
        <w:spacing w:after="120" w:line="240" w:lineRule="auto"/>
        <w:ind w:left="993" w:hanging="219"/>
        <w:jc w:val="both"/>
        <w:rPr>
          <w:rFonts w:ascii="Arial" w:hAnsi="Arial" w:cs="Arial"/>
        </w:rPr>
      </w:pPr>
      <w:proofErr w:type="gramStart"/>
      <w:r w:rsidRPr="00FF61CE">
        <w:rPr>
          <w:rFonts w:ascii="Arial" w:hAnsi="Arial" w:cs="Arial"/>
        </w:rPr>
        <w:t>distribuer</w:t>
      </w:r>
      <w:proofErr w:type="gramEnd"/>
      <w:r w:rsidRPr="00FF61CE">
        <w:rPr>
          <w:rFonts w:ascii="Arial" w:hAnsi="Arial" w:cs="Arial"/>
        </w:rPr>
        <w:t xml:space="preserve"> des brochures, tracts ou journaux ;</w:t>
      </w:r>
    </w:p>
    <w:p w14:paraId="5ACC7AA9" w14:textId="114DA6CE" w:rsidR="00790BD8" w:rsidRPr="008915BB" w:rsidRDefault="00790BD8" w:rsidP="00C52416">
      <w:pPr>
        <w:spacing w:after="120" w:line="240" w:lineRule="auto"/>
        <w:ind w:left="709"/>
        <w:jc w:val="both"/>
        <w:rPr>
          <w:rFonts w:ascii="Arial" w:hAnsi="Arial" w:cs="Arial"/>
        </w:rPr>
      </w:pPr>
      <w:r w:rsidRPr="008915BB">
        <w:rPr>
          <w:rFonts w:ascii="Arial" w:hAnsi="Arial" w:cs="Arial"/>
        </w:rPr>
        <w:t xml:space="preserve">Le </w:t>
      </w:r>
      <w:r w:rsidR="00AB054F" w:rsidRPr="008915BB">
        <w:rPr>
          <w:rFonts w:ascii="Arial" w:hAnsi="Arial" w:cs="Arial"/>
        </w:rPr>
        <w:t>titulaire</w:t>
      </w:r>
      <w:r w:rsidRPr="008915BB">
        <w:rPr>
          <w:rFonts w:ascii="Arial" w:hAnsi="Arial" w:cs="Arial"/>
        </w:rPr>
        <w:t xml:space="preserve"> </w:t>
      </w:r>
      <w:r w:rsidR="00F932C1" w:rsidRPr="008915BB">
        <w:rPr>
          <w:rFonts w:ascii="Arial" w:hAnsi="Arial" w:cs="Arial"/>
        </w:rPr>
        <w:t>forme</w:t>
      </w:r>
      <w:r w:rsidRPr="008915BB">
        <w:rPr>
          <w:rFonts w:ascii="Arial" w:hAnsi="Arial" w:cs="Arial"/>
        </w:rPr>
        <w:t xml:space="preserve"> son personnel</w:t>
      </w:r>
      <w:r w:rsidR="003E19FB" w:rsidRPr="008915BB">
        <w:rPr>
          <w:rFonts w:ascii="Arial" w:hAnsi="Arial" w:cs="Arial"/>
        </w:rPr>
        <w:t xml:space="preserve"> et informe ses éventuels sous-traitants des</w:t>
      </w:r>
      <w:r w:rsidRPr="008915BB">
        <w:rPr>
          <w:rFonts w:ascii="Arial" w:hAnsi="Arial" w:cs="Arial"/>
        </w:rPr>
        <w:t xml:space="preserve"> règles de sécurité générales </w:t>
      </w:r>
      <w:r w:rsidR="00F932C1" w:rsidRPr="008915BB">
        <w:rPr>
          <w:rFonts w:ascii="Arial" w:hAnsi="Arial" w:cs="Arial"/>
        </w:rPr>
        <w:t>et</w:t>
      </w:r>
      <w:r w:rsidRPr="008915BB">
        <w:rPr>
          <w:rFonts w:ascii="Arial" w:hAnsi="Arial" w:cs="Arial"/>
        </w:rPr>
        <w:t xml:space="preserve"> particulière</w:t>
      </w:r>
      <w:r w:rsidR="00F932C1" w:rsidRPr="008915BB">
        <w:rPr>
          <w:rFonts w:ascii="Arial" w:hAnsi="Arial" w:cs="Arial"/>
        </w:rPr>
        <w:t>s</w:t>
      </w:r>
      <w:r w:rsidR="000A3C28" w:rsidRPr="008915BB">
        <w:rPr>
          <w:rFonts w:ascii="Arial" w:hAnsi="Arial" w:cs="Arial"/>
        </w:rPr>
        <w:t xml:space="preserve"> précitées.</w:t>
      </w:r>
    </w:p>
    <w:p w14:paraId="5C218A21" w14:textId="72AF1B39" w:rsidR="00790BD8" w:rsidRPr="00C52416" w:rsidRDefault="005D3AF5" w:rsidP="00C52416">
      <w:pPr>
        <w:pStyle w:val="Retraitcorpsdetexte21"/>
        <w:spacing w:before="240"/>
        <w:ind w:left="0" w:firstLine="0"/>
        <w:jc w:val="left"/>
        <w:rPr>
          <w:rFonts w:ascii="Tahoma" w:hAnsi="Tahoma" w:cs="Tahoma"/>
          <w:b/>
          <w:color w:val="2F5496"/>
          <w:sz w:val="20"/>
        </w:rPr>
      </w:pPr>
      <w:r>
        <w:rPr>
          <w:rFonts w:ascii="Tahoma" w:hAnsi="Tahoma" w:cs="Tahoma"/>
          <w:b/>
          <w:color w:val="2F5496"/>
          <w:sz w:val="20"/>
        </w:rPr>
        <w:t>2</w:t>
      </w:r>
      <w:r w:rsidR="005F3979">
        <w:rPr>
          <w:rFonts w:ascii="Tahoma" w:hAnsi="Tahoma" w:cs="Tahoma"/>
          <w:b/>
          <w:color w:val="2F5496"/>
          <w:sz w:val="20"/>
        </w:rPr>
        <w:t>2</w:t>
      </w:r>
      <w:r w:rsidR="00C52416">
        <w:rPr>
          <w:rFonts w:ascii="Tahoma" w:hAnsi="Tahoma" w:cs="Tahoma"/>
          <w:b/>
          <w:color w:val="2F5496"/>
          <w:sz w:val="20"/>
        </w:rPr>
        <w:t xml:space="preserve">.3 - </w:t>
      </w:r>
      <w:r w:rsidR="00790BD8" w:rsidRPr="00C52416">
        <w:rPr>
          <w:rFonts w:ascii="Tahoma" w:hAnsi="Tahoma" w:cs="Tahoma"/>
          <w:b/>
          <w:color w:val="2F5496"/>
          <w:sz w:val="20"/>
        </w:rPr>
        <w:t>I</w:t>
      </w:r>
      <w:r w:rsidR="005D7447" w:rsidRPr="00C52416">
        <w:rPr>
          <w:rFonts w:ascii="Tahoma" w:hAnsi="Tahoma" w:cs="Tahoma"/>
          <w:b/>
          <w:color w:val="2F5496"/>
          <w:sz w:val="20"/>
        </w:rPr>
        <w:t>nterruption dans l’exécution des prestations en cas d’arrêt de travail</w:t>
      </w:r>
    </w:p>
    <w:p w14:paraId="0DBCFD44" w14:textId="77A243C8" w:rsidR="00790BD8" w:rsidRPr="008915BB" w:rsidRDefault="00790BD8" w:rsidP="00C52416">
      <w:pPr>
        <w:spacing w:after="120" w:line="240" w:lineRule="auto"/>
        <w:ind w:left="709"/>
        <w:jc w:val="both"/>
        <w:rPr>
          <w:rFonts w:ascii="Arial" w:hAnsi="Arial" w:cs="Arial"/>
        </w:rPr>
      </w:pPr>
      <w:r w:rsidRPr="008915BB">
        <w:rPr>
          <w:rFonts w:ascii="Arial" w:hAnsi="Arial" w:cs="Arial"/>
        </w:rPr>
        <w:t xml:space="preserve">En cas d’arrêt de travail de son personnel et/ou du personnel de ses sous-traitants éventuels, le </w:t>
      </w:r>
      <w:r w:rsidR="00AB054F" w:rsidRPr="008915BB">
        <w:rPr>
          <w:rFonts w:ascii="Arial" w:hAnsi="Arial" w:cs="Arial"/>
        </w:rPr>
        <w:t>titulaire</w:t>
      </w:r>
      <w:r w:rsidRPr="008915BB">
        <w:rPr>
          <w:rFonts w:ascii="Arial" w:hAnsi="Arial" w:cs="Arial"/>
        </w:rPr>
        <w:t xml:space="preserve"> est tenu d’assurer la continuité de l’exécution des prestations.</w:t>
      </w:r>
    </w:p>
    <w:p w14:paraId="264CD50C" w14:textId="1221151E" w:rsidR="00790BD8" w:rsidRPr="008915BB" w:rsidRDefault="00790BD8" w:rsidP="00C52416">
      <w:pPr>
        <w:spacing w:after="120" w:line="240" w:lineRule="auto"/>
        <w:ind w:left="709"/>
        <w:jc w:val="both"/>
        <w:rPr>
          <w:rFonts w:ascii="Arial" w:hAnsi="Arial" w:cs="Arial"/>
        </w:rPr>
      </w:pPr>
      <w:r w:rsidRPr="008915BB">
        <w:rPr>
          <w:rFonts w:ascii="Arial" w:hAnsi="Arial" w:cs="Arial"/>
        </w:rPr>
        <w:t xml:space="preserve">Le </w:t>
      </w:r>
      <w:r w:rsidR="00AB054F" w:rsidRPr="008915BB">
        <w:rPr>
          <w:rFonts w:ascii="Arial" w:hAnsi="Arial" w:cs="Arial"/>
        </w:rPr>
        <w:t>titulaire</w:t>
      </w:r>
      <w:r w:rsidRPr="008915BB">
        <w:rPr>
          <w:rFonts w:ascii="Arial" w:hAnsi="Arial" w:cs="Arial"/>
        </w:rPr>
        <w:t xml:space="preserve"> s’engage dans ce cas à exécuter les prestations en réduisant au maximum les perturbations engendrées.</w:t>
      </w:r>
    </w:p>
    <w:p w14:paraId="51D00A83" w14:textId="654F7E85" w:rsidR="00790BD8" w:rsidRDefault="00790BD8" w:rsidP="00AF1113">
      <w:pPr>
        <w:spacing w:after="480" w:line="240" w:lineRule="auto"/>
        <w:ind w:left="709"/>
        <w:jc w:val="both"/>
        <w:rPr>
          <w:rFonts w:ascii="Arial" w:hAnsi="Arial" w:cs="Arial"/>
        </w:rPr>
      </w:pPr>
      <w:r w:rsidRPr="008915BB">
        <w:rPr>
          <w:rFonts w:ascii="Arial" w:hAnsi="Arial" w:cs="Arial"/>
        </w:rPr>
        <w:t xml:space="preserve">Indépendamment des pénalités infligées au </w:t>
      </w:r>
      <w:r w:rsidR="00AB054F" w:rsidRPr="008915BB">
        <w:rPr>
          <w:rFonts w:ascii="Arial" w:hAnsi="Arial" w:cs="Arial"/>
        </w:rPr>
        <w:t>titulaire</w:t>
      </w:r>
      <w:r w:rsidRPr="008915BB">
        <w:rPr>
          <w:rFonts w:ascii="Arial" w:hAnsi="Arial" w:cs="Arial"/>
        </w:rPr>
        <w:t xml:space="preserve">, </w:t>
      </w:r>
      <w:r w:rsidR="0066465A" w:rsidRPr="008915BB">
        <w:rPr>
          <w:rFonts w:ascii="Arial" w:hAnsi="Arial" w:cs="Arial"/>
        </w:rPr>
        <w:t>l’URSSAF IDF</w:t>
      </w:r>
      <w:r w:rsidRPr="008915BB">
        <w:rPr>
          <w:rFonts w:ascii="Arial" w:hAnsi="Arial" w:cs="Arial"/>
        </w:rPr>
        <w:t xml:space="preserve"> se réserve le droit de facturer le surcoût lié au recours aux services d’une autre société sans que le </w:t>
      </w:r>
      <w:r w:rsidR="00AB054F" w:rsidRPr="008915BB">
        <w:rPr>
          <w:rFonts w:ascii="Arial" w:hAnsi="Arial" w:cs="Arial"/>
        </w:rPr>
        <w:t>titulaire</w:t>
      </w:r>
      <w:r w:rsidRPr="008915BB">
        <w:rPr>
          <w:rFonts w:ascii="Arial" w:hAnsi="Arial" w:cs="Arial"/>
        </w:rPr>
        <w:t xml:space="preserve"> ne puisse élever aucune réclamation sur le prix de la prestation s’il est supérieur au prix de sa prestation.  </w:t>
      </w:r>
    </w:p>
    <w:p w14:paraId="3C9F368F" w14:textId="3DE7774A" w:rsidR="00251DFB" w:rsidRPr="00CB0ECD" w:rsidRDefault="00251DFB" w:rsidP="00AF1113">
      <w:pPr>
        <w:pStyle w:val="Titre1"/>
        <w:keepNext w:val="0"/>
        <w:keepLines w:val="0"/>
        <w:widowControl w:val="0"/>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before="0" w:after="480"/>
        <w:ind w:left="2268" w:right="2268"/>
        <w:jc w:val="center"/>
        <w:rPr>
          <w:rStyle w:val="Titre2Car"/>
          <w:rFonts w:cs="Arial"/>
          <w:b/>
          <w:bCs/>
          <w:szCs w:val="28"/>
        </w:rPr>
      </w:pPr>
      <w:r w:rsidRPr="00CB0ECD">
        <w:rPr>
          <w:rStyle w:val="Titre2Car"/>
          <w:rFonts w:cs="Arial"/>
          <w:b/>
          <w:bCs/>
          <w:szCs w:val="28"/>
        </w:rPr>
        <w:t xml:space="preserve">PARTIE </w:t>
      </w:r>
      <w:r>
        <w:rPr>
          <w:rStyle w:val="Titre2Car"/>
          <w:rFonts w:cs="Arial"/>
          <w:b/>
          <w:bCs/>
          <w:szCs w:val="28"/>
        </w:rPr>
        <w:t>5 - PENALITES</w:t>
      </w:r>
    </w:p>
    <w:p w14:paraId="29B92EB8" w14:textId="2E9A061B" w:rsidR="006D36C6" w:rsidRPr="00251DFB" w:rsidRDefault="001D25BC" w:rsidP="00251DFB">
      <w:pPr>
        <w:pStyle w:val="Titre1"/>
        <w:spacing w:before="0" w:line="240" w:lineRule="auto"/>
        <w:rPr>
          <w:rStyle w:val="Titre2Car"/>
          <w:rFonts w:cs="Arial"/>
          <w:b/>
          <w:sz w:val="22"/>
          <w:szCs w:val="22"/>
        </w:rPr>
      </w:pPr>
      <w:r w:rsidRPr="00517F89">
        <w:rPr>
          <w:rFonts w:ascii="Arial Narrow" w:hAnsi="Arial Narrow" w:cs="Arial"/>
          <w:bCs/>
          <w:noProof/>
        </w:rPr>
        <mc:AlternateContent>
          <mc:Choice Requires="wps">
            <w:drawing>
              <wp:anchor distT="4294967294" distB="4294967294" distL="114300" distR="114300" simplePos="0" relativeHeight="251730432" behindDoc="0" locked="0" layoutInCell="1" allowOverlap="1" wp14:anchorId="030960BF" wp14:editId="1864D717">
                <wp:simplePos x="0" y="0"/>
                <wp:positionH relativeFrom="column">
                  <wp:posOffset>-27882</wp:posOffset>
                </wp:positionH>
                <wp:positionV relativeFrom="paragraph">
                  <wp:posOffset>219479</wp:posOffset>
                </wp:positionV>
                <wp:extent cx="6279515" cy="0"/>
                <wp:effectExtent l="0" t="38100" r="26035" b="19050"/>
                <wp:wrapNone/>
                <wp:docPr id="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FFC40C" id="Connecteur droit 4" o:spid="_x0000_s1026" style="position:absolute;z-index:251730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pt,17.3pt" to="492.2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" strokecolor="#1ecad3" strokeweight="6pt">
                <v:stroke joinstyle="miter"/>
                <o:lock v:ext="edit" shapetype="f"/>
              </v:line>
            </w:pict>
          </mc:Fallback>
        </mc:AlternateContent>
      </w:r>
      <w:r w:rsidR="00251DFB" w:rsidRPr="00251DFB">
        <w:rPr>
          <w:rStyle w:val="Titre2Car"/>
          <w:rFonts w:cs="Arial"/>
          <w:b/>
          <w:sz w:val="22"/>
          <w:szCs w:val="22"/>
        </w:rPr>
        <w:t>ARTICLE 2</w:t>
      </w:r>
      <w:r w:rsidR="005F3979">
        <w:rPr>
          <w:rStyle w:val="Titre2Car"/>
          <w:rFonts w:cs="Arial"/>
          <w:b/>
          <w:sz w:val="22"/>
          <w:szCs w:val="22"/>
        </w:rPr>
        <w:t>3</w:t>
      </w:r>
      <w:r w:rsidR="00251DFB">
        <w:rPr>
          <w:rStyle w:val="Titre2Car"/>
          <w:rFonts w:cs="Arial"/>
          <w:b/>
          <w:sz w:val="22"/>
          <w:szCs w:val="22"/>
        </w:rPr>
        <w:t xml:space="preserve"> - </w:t>
      </w:r>
      <w:r w:rsidR="00251DFB" w:rsidRPr="00251DFB">
        <w:rPr>
          <w:rStyle w:val="Titre2Car"/>
          <w:rFonts w:cs="Arial"/>
          <w:b/>
          <w:sz w:val="22"/>
          <w:szCs w:val="22"/>
        </w:rPr>
        <w:t>PENALITES</w:t>
      </w:r>
    </w:p>
    <w:p w14:paraId="5F800918" w14:textId="5C0DC77C" w:rsidR="00BA0C14" w:rsidRPr="00FF61CE" w:rsidRDefault="00BA0C14" w:rsidP="001D25BC">
      <w:pPr>
        <w:autoSpaceDE w:val="0"/>
        <w:autoSpaceDN w:val="0"/>
        <w:adjustRightInd w:val="0"/>
        <w:spacing w:before="360" w:after="120" w:line="240" w:lineRule="auto"/>
        <w:jc w:val="both"/>
        <w:rPr>
          <w:rFonts w:ascii="Arial" w:hAnsi="Arial" w:cs="Arial"/>
          <w:color w:val="212121"/>
        </w:rPr>
      </w:pPr>
      <w:r w:rsidRPr="00FF61CE">
        <w:rPr>
          <w:rFonts w:ascii="Arial" w:hAnsi="Arial" w:cs="Arial"/>
          <w:color w:val="212121"/>
        </w:rPr>
        <w:t>L’Urssaf IDF peut appliquer aux titulaire</w:t>
      </w:r>
      <w:r w:rsidR="00402919" w:rsidRPr="00FF61CE">
        <w:rPr>
          <w:rFonts w:ascii="Arial" w:hAnsi="Arial" w:cs="Arial"/>
          <w:color w:val="212121"/>
        </w:rPr>
        <w:t>s</w:t>
      </w:r>
      <w:r w:rsidRPr="00FF61CE">
        <w:rPr>
          <w:rFonts w:ascii="Arial" w:hAnsi="Arial" w:cs="Arial"/>
          <w:color w:val="212121"/>
        </w:rPr>
        <w:t xml:space="preserve"> les pénalités dans les conditions définies à l’article 32 du CCAG-PI de l’Urssaf IDF.</w:t>
      </w:r>
    </w:p>
    <w:p w14:paraId="47A70892" w14:textId="15623475" w:rsidR="005F3979" w:rsidRDefault="006D36C6" w:rsidP="00517F89">
      <w:pPr>
        <w:spacing w:after="120" w:line="240" w:lineRule="auto"/>
        <w:jc w:val="both"/>
        <w:rPr>
          <w:rFonts w:ascii="Arial" w:hAnsi="Arial" w:cs="Arial"/>
          <w:color w:val="212121"/>
        </w:rPr>
      </w:pPr>
      <w:r w:rsidRPr="00FF61CE">
        <w:rPr>
          <w:rFonts w:ascii="Arial" w:hAnsi="Arial" w:cs="Arial"/>
          <w:color w:val="212121"/>
        </w:rPr>
        <w:t xml:space="preserve">En complément, les pénalités suivantes sont applicables </w:t>
      </w:r>
      <w:r w:rsidR="00101305" w:rsidRPr="00FF61CE">
        <w:rPr>
          <w:rFonts w:ascii="Arial" w:hAnsi="Arial" w:cs="Arial"/>
          <w:color w:val="212121"/>
        </w:rPr>
        <w:t>sans mise en demeure au préalable</w:t>
      </w:r>
      <w:r w:rsidRPr="00FF61CE">
        <w:rPr>
          <w:rFonts w:ascii="Arial" w:hAnsi="Arial" w:cs="Arial"/>
          <w:color w:val="212121"/>
        </w:rPr>
        <w:t> :</w:t>
      </w:r>
    </w:p>
    <w:p w14:paraId="0F02C815" w14:textId="34A7C83D" w:rsidR="004756C8" w:rsidRPr="004756C8" w:rsidRDefault="004756C8" w:rsidP="005F3979">
      <w:pPr>
        <w:pStyle w:val="Retraitcorpsdetexte21"/>
        <w:ind w:left="0" w:firstLine="0"/>
        <w:jc w:val="left"/>
        <w:rPr>
          <w:rFonts w:ascii="Tahoma" w:hAnsi="Tahoma" w:cs="Tahoma"/>
          <w:b/>
          <w:color w:val="2F5496"/>
          <w:sz w:val="20"/>
        </w:rPr>
      </w:pPr>
      <w:r>
        <w:rPr>
          <w:rFonts w:ascii="Tahoma" w:hAnsi="Tahoma" w:cs="Tahoma"/>
          <w:b/>
          <w:color w:val="2F5496"/>
          <w:sz w:val="20"/>
        </w:rPr>
        <w:t>2</w:t>
      </w:r>
      <w:r w:rsidR="005F3979">
        <w:rPr>
          <w:rFonts w:ascii="Tahoma" w:hAnsi="Tahoma" w:cs="Tahoma"/>
          <w:b/>
          <w:color w:val="2F5496"/>
          <w:sz w:val="20"/>
        </w:rPr>
        <w:t>3</w:t>
      </w:r>
      <w:r>
        <w:rPr>
          <w:rFonts w:ascii="Tahoma" w:hAnsi="Tahoma" w:cs="Tahoma"/>
          <w:b/>
          <w:color w:val="2F5496"/>
          <w:sz w:val="20"/>
        </w:rPr>
        <w:t xml:space="preserve">.1 - </w:t>
      </w:r>
      <w:r w:rsidRPr="004756C8">
        <w:rPr>
          <w:rFonts w:ascii="Tahoma" w:hAnsi="Tahoma" w:cs="Tahoma"/>
          <w:b/>
          <w:color w:val="2F5496"/>
          <w:sz w:val="20"/>
        </w:rPr>
        <w:t xml:space="preserve">Pénalités </w:t>
      </w:r>
      <w:r>
        <w:rPr>
          <w:rFonts w:ascii="Tahoma" w:hAnsi="Tahoma" w:cs="Tahoma"/>
          <w:b/>
          <w:color w:val="2F5496"/>
          <w:sz w:val="20"/>
        </w:rPr>
        <w:t>de retard</w:t>
      </w:r>
      <w:r w:rsidRPr="004756C8">
        <w:rPr>
          <w:rFonts w:ascii="Tahoma" w:hAnsi="Tahoma" w:cs="Tahoma"/>
          <w:b/>
          <w:color w:val="2F5496"/>
          <w:sz w:val="20"/>
        </w:rPr>
        <w:t xml:space="preserve"> </w:t>
      </w:r>
    </w:p>
    <w:p w14:paraId="4E3D0AA2" w14:textId="72ED670E" w:rsidR="00EA5A08" w:rsidRPr="00AF1113" w:rsidRDefault="00914225" w:rsidP="00AF1113">
      <w:pPr>
        <w:pStyle w:val="Paragraphedeliste"/>
        <w:numPr>
          <w:ilvl w:val="0"/>
          <w:numId w:val="27"/>
        </w:numPr>
        <w:spacing w:after="120"/>
        <w:ind w:hanging="218"/>
        <w:jc w:val="both"/>
        <w:rPr>
          <w:rFonts w:ascii="Arial" w:hAnsi="Arial" w:cs="Arial"/>
        </w:rPr>
      </w:pPr>
      <w:r w:rsidRPr="00AF1113">
        <w:rPr>
          <w:rFonts w:ascii="Arial" w:hAnsi="Arial" w:cs="Arial"/>
        </w:rPr>
        <w:t>5</w:t>
      </w:r>
      <w:r w:rsidR="001D25BC" w:rsidRPr="00AF1113">
        <w:rPr>
          <w:rFonts w:ascii="Arial" w:hAnsi="Arial" w:cs="Arial"/>
        </w:rPr>
        <w:t xml:space="preserve">00,00 € par </w:t>
      </w:r>
      <w:r w:rsidR="004756C8" w:rsidRPr="00AF1113">
        <w:rPr>
          <w:rFonts w:ascii="Arial" w:hAnsi="Arial" w:cs="Arial"/>
        </w:rPr>
        <w:t xml:space="preserve">jour de </w:t>
      </w:r>
      <w:r w:rsidR="001D25BC" w:rsidRPr="00AF1113">
        <w:rPr>
          <w:rFonts w:ascii="Arial" w:hAnsi="Arial" w:cs="Arial"/>
        </w:rPr>
        <w:t>formation non dispensée à cause d’une absence non justifiée du formateur.</w:t>
      </w:r>
    </w:p>
    <w:p w14:paraId="773E7C42" w14:textId="77777777" w:rsidR="00724D4D" w:rsidRDefault="00724D4D" w:rsidP="006B2609">
      <w:pPr>
        <w:pStyle w:val="Retraitcorpsdetexte21"/>
        <w:spacing w:before="120"/>
        <w:ind w:left="0" w:firstLine="0"/>
        <w:jc w:val="left"/>
        <w:rPr>
          <w:rFonts w:ascii="Tahoma" w:hAnsi="Tahoma" w:cs="Tahoma"/>
          <w:b/>
          <w:color w:val="2F5496"/>
          <w:sz w:val="20"/>
        </w:rPr>
      </w:pPr>
    </w:p>
    <w:p w14:paraId="1F3C566C" w14:textId="77777777" w:rsidR="00724D4D" w:rsidRDefault="00724D4D" w:rsidP="006B2609">
      <w:pPr>
        <w:pStyle w:val="Retraitcorpsdetexte21"/>
        <w:spacing w:before="120"/>
        <w:ind w:left="0" w:firstLine="0"/>
        <w:jc w:val="left"/>
        <w:rPr>
          <w:rFonts w:ascii="Tahoma" w:hAnsi="Tahoma" w:cs="Tahoma"/>
          <w:b/>
          <w:color w:val="2F5496"/>
          <w:sz w:val="20"/>
        </w:rPr>
      </w:pPr>
    </w:p>
    <w:p w14:paraId="27619B56" w14:textId="3331F979" w:rsidR="006D36C6" w:rsidRPr="004756C8" w:rsidRDefault="004756C8" w:rsidP="006B2609">
      <w:pPr>
        <w:pStyle w:val="Retraitcorpsdetexte21"/>
        <w:spacing w:before="120"/>
        <w:ind w:left="0" w:firstLine="0"/>
        <w:jc w:val="left"/>
        <w:rPr>
          <w:rFonts w:ascii="Tahoma" w:hAnsi="Tahoma" w:cs="Tahoma"/>
          <w:b/>
          <w:color w:val="2F5496"/>
          <w:sz w:val="20"/>
        </w:rPr>
      </w:pPr>
      <w:r>
        <w:rPr>
          <w:rFonts w:ascii="Tahoma" w:hAnsi="Tahoma" w:cs="Tahoma"/>
          <w:b/>
          <w:color w:val="2F5496"/>
          <w:sz w:val="20"/>
        </w:rPr>
        <w:t>2</w:t>
      </w:r>
      <w:r w:rsidR="005F3979">
        <w:rPr>
          <w:rFonts w:ascii="Tahoma" w:hAnsi="Tahoma" w:cs="Tahoma"/>
          <w:b/>
          <w:color w:val="2F5496"/>
          <w:sz w:val="20"/>
        </w:rPr>
        <w:t>3</w:t>
      </w:r>
      <w:r>
        <w:rPr>
          <w:rFonts w:ascii="Tahoma" w:hAnsi="Tahoma" w:cs="Tahoma"/>
          <w:b/>
          <w:color w:val="2F5496"/>
          <w:sz w:val="20"/>
        </w:rPr>
        <w:t xml:space="preserve">.2 - </w:t>
      </w:r>
      <w:r w:rsidR="006D36C6" w:rsidRPr="004756C8">
        <w:rPr>
          <w:rFonts w:ascii="Tahoma" w:hAnsi="Tahoma" w:cs="Tahoma"/>
          <w:b/>
          <w:color w:val="2F5496"/>
          <w:sz w:val="20"/>
        </w:rPr>
        <w:t xml:space="preserve">Pénalités pour non-déclaration de tout changement dans l’équipe dédiée </w:t>
      </w:r>
    </w:p>
    <w:p w14:paraId="64C01C5A" w14:textId="55ACD6F6" w:rsidR="006D36C6" w:rsidRPr="00FF61CE" w:rsidRDefault="006D36C6" w:rsidP="004756C8">
      <w:pPr>
        <w:autoSpaceDE w:val="0"/>
        <w:autoSpaceDN w:val="0"/>
        <w:adjustRightInd w:val="0"/>
        <w:spacing w:after="120" w:line="240" w:lineRule="auto"/>
        <w:ind w:left="709"/>
        <w:jc w:val="both"/>
        <w:rPr>
          <w:rFonts w:ascii="Arial" w:hAnsi="Arial" w:cs="Arial"/>
          <w:color w:val="000000"/>
        </w:rPr>
      </w:pPr>
      <w:r w:rsidRPr="00FF61CE">
        <w:rPr>
          <w:rFonts w:ascii="Arial" w:hAnsi="Arial" w:cs="Arial"/>
          <w:color w:val="000000"/>
        </w:rPr>
        <w:t>Si le titulaire modifie l’équipe dédiée en méconnaissance de l’article 2.4.2 du CCAG-</w:t>
      </w:r>
      <w:r w:rsidR="000B544B" w:rsidRPr="00FF61CE">
        <w:rPr>
          <w:rFonts w:ascii="Arial" w:hAnsi="Arial" w:cs="Arial"/>
          <w:color w:val="000000"/>
        </w:rPr>
        <w:t>PI</w:t>
      </w:r>
      <w:r w:rsidRPr="00FF61CE">
        <w:rPr>
          <w:rFonts w:ascii="Arial" w:hAnsi="Arial" w:cs="Arial"/>
          <w:color w:val="000000"/>
        </w:rPr>
        <w:t xml:space="preserve"> de l’U</w:t>
      </w:r>
      <w:r w:rsidR="00552C8A" w:rsidRPr="00FF61CE">
        <w:rPr>
          <w:rFonts w:ascii="Arial" w:hAnsi="Arial" w:cs="Arial"/>
          <w:color w:val="000000"/>
        </w:rPr>
        <w:t>rssaf</w:t>
      </w:r>
      <w:r w:rsidRPr="00FF61CE">
        <w:rPr>
          <w:rFonts w:ascii="Arial" w:hAnsi="Arial" w:cs="Arial"/>
          <w:color w:val="000000"/>
        </w:rPr>
        <w:t xml:space="preserve"> IDF ou si le titulaire </w:t>
      </w:r>
      <w:r w:rsidR="00101305" w:rsidRPr="00FF61CE">
        <w:rPr>
          <w:rFonts w:ascii="Arial" w:hAnsi="Arial" w:cs="Arial"/>
          <w:color w:val="000000"/>
        </w:rPr>
        <w:t>maintien</w:t>
      </w:r>
      <w:r w:rsidRPr="00FF61CE">
        <w:rPr>
          <w:rFonts w:ascii="Arial" w:hAnsi="Arial" w:cs="Arial"/>
          <w:color w:val="000000"/>
        </w:rPr>
        <w:t xml:space="preserve"> en poste un membre de l’équipe dédiée malgré sa récusation par l’U</w:t>
      </w:r>
      <w:r w:rsidR="00552C8A" w:rsidRPr="00FF61CE">
        <w:rPr>
          <w:rFonts w:ascii="Arial" w:hAnsi="Arial" w:cs="Arial"/>
          <w:color w:val="000000"/>
        </w:rPr>
        <w:t>rssaf</w:t>
      </w:r>
      <w:r w:rsidRPr="00FF61CE">
        <w:rPr>
          <w:rFonts w:ascii="Arial" w:hAnsi="Arial" w:cs="Arial"/>
          <w:color w:val="000000"/>
        </w:rPr>
        <w:t xml:space="preserve">-IDF ou </w:t>
      </w:r>
      <w:r w:rsidR="00A72A45" w:rsidRPr="00FF61CE">
        <w:rPr>
          <w:rFonts w:ascii="Arial" w:hAnsi="Arial" w:cs="Arial"/>
          <w:color w:val="000000"/>
        </w:rPr>
        <w:t>si le titulaire change un membre</w:t>
      </w:r>
      <w:r w:rsidRPr="00FF61CE">
        <w:rPr>
          <w:rFonts w:ascii="Arial" w:hAnsi="Arial" w:cs="Arial"/>
          <w:color w:val="000000"/>
        </w:rPr>
        <w:t xml:space="preserve"> malgré le désaccord de l’U</w:t>
      </w:r>
      <w:r w:rsidR="00552C8A" w:rsidRPr="00FF61CE">
        <w:rPr>
          <w:rFonts w:ascii="Arial" w:hAnsi="Arial" w:cs="Arial"/>
          <w:color w:val="000000"/>
        </w:rPr>
        <w:t>rssaf</w:t>
      </w:r>
      <w:r w:rsidRPr="00FF61CE">
        <w:rPr>
          <w:rFonts w:ascii="Arial" w:hAnsi="Arial" w:cs="Arial"/>
          <w:color w:val="000000"/>
        </w:rPr>
        <w:t>-IDF, l’U</w:t>
      </w:r>
      <w:r w:rsidR="00552C8A" w:rsidRPr="00FF61CE">
        <w:rPr>
          <w:rFonts w:ascii="Arial" w:hAnsi="Arial" w:cs="Arial"/>
          <w:color w:val="000000"/>
        </w:rPr>
        <w:t>rssaf</w:t>
      </w:r>
      <w:r w:rsidRPr="00FF61CE">
        <w:rPr>
          <w:rFonts w:ascii="Arial" w:hAnsi="Arial" w:cs="Arial"/>
          <w:color w:val="000000"/>
        </w:rPr>
        <w:t>-IDF peut appliquer la pénalité suivante :</w:t>
      </w:r>
    </w:p>
    <w:p w14:paraId="6DC0BB03" w14:textId="16BEA6F9" w:rsidR="006D36C6" w:rsidRPr="00FF61CE" w:rsidRDefault="004756C8" w:rsidP="00AF1113">
      <w:pPr>
        <w:pStyle w:val="Paragraphedeliste"/>
        <w:numPr>
          <w:ilvl w:val="0"/>
          <w:numId w:val="27"/>
        </w:numPr>
        <w:spacing w:after="120"/>
        <w:ind w:hanging="218"/>
        <w:jc w:val="both"/>
        <w:rPr>
          <w:rFonts w:ascii="Arial" w:hAnsi="Arial" w:cs="Arial"/>
          <w:color w:val="212121"/>
        </w:rPr>
      </w:pPr>
      <w:r w:rsidRPr="00FF61CE">
        <w:rPr>
          <w:rFonts w:ascii="Arial" w:hAnsi="Arial" w:cs="Arial"/>
        </w:rPr>
        <w:t xml:space="preserve"> </w:t>
      </w:r>
      <w:r w:rsidR="006D36C6" w:rsidRPr="00FF61CE">
        <w:rPr>
          <w:rFonts w:ascii="Arial" w:hAnsi="Arial" w:cs="Arial"/>
          <w:color w:val="000000"/>
        </w:rPr>
        <w:t xml:space="preserve">Pénalité forfaitaire de </w:t>
      </w:r>
      <w:r w:rsidR="00914225" w:rsidRPr="00FF61CE">
        <w:rPr>
          <w:rFonts w:ascii="Arial" w:hAnsi="Arial" w:cs="Arial"/>
          <w:color w:val="000000"/>
        </w:rPr>
        <w:t>5</w:t>
      </w:r>
      <w:r w:rsidR="006D36C6" w:rsidRPr="00FF61CE">
        <w:rPr>
          <w:rFonts w:ascii="Arial" w:hAnsi="Arial" w:cs="Arial"/>
          <w:color w:val="000000"/>
        </w:rPr>
        <w:t xml:space="preserve">00 euros par </w:t>
      </w:r>
      <w:r w:rsidR="006D36C6" w:rsidRPr="00FF61CE">
        <w:rPr>
          <w:rFonts w:ascii="Arial" w:hAnsi="Arial" w:cs="Arial"/>
        </w:rPr>
        <w:t>manquement</w:t>
      </w:r>
      <w:r w:rsidR="006D36C6" w:rsidRPr="00FF61CE">
        <w:rPr>
          <w:rFonts w:ascii="Arial" w:hAnsi="Arial" w:cs="Arial"/>
          <w:color w:val="000000"/>
        </w:rPr>
        <w:t xml:space="preserve"> constaté</w:t>
      </w:r>
    </w:p>
    <w:p w14:paraId="04E61461" w14:textId="63659E00" w:rsidR="00101305" w:rsidRPr="00FF61CE" w:rsidRDefault="00C25E23" w:rsidP="006B2609">
      <w:pPr>
        <w:spacing w:after="360" w:line="240" w:lineRule="auto"/>
        <w:jc w:val="both"/>
        <w:rPr>
          <w:rFonts w:ascii="Arial" w:hAnsi="Arial" w:cs="Arial"/>
          <w:color w:val="212121"/>
        </w:rPr>
      </w:pPr>
      <w:r w:rsidRPr="00FF61CE">
        <w:rPr>
          <w:rFonts w:ascii="Arial" w:hAnsi="Arial" w:cs="Arial"/>
          <w:color w:val="212121"/>
        </w:rPr>
        <w:t>Par dérogation à l’article 32 du CCAG-PI de l’Urssaf IDF, les pénalités ne sont pas plafonnées.</w:t>
      </w:r>
    </w:p>
    <w:p w14:paraId="53F23FD3" w14:textId="35B0DEDB" w:rsidR="00761D0D" w:rsidRPr="00251DFB" w:rsidRDefault="00761D0D" w:rsidP="008E1CD1">
      <w:pPr>
        <w:pStyle w:val="Titre1"/>
        <w:spacing w:before="0" w:after="360" w:line="240" w:lineRule="auto"/>
        <w:rPr>
          <w:rStyle w:val="Titre2Car"/>
          <w:rFonts w:cs="Arial"/>
          <w:b/>
          <w:sz w:val="22"/>
          <w:szCs w:val="22"/>
        </w:rPr>
      </w:pPr>
      <w:r w:rsidRPr="00517F89">
        <w:rPr>
          <w:rFonts w:ascii="Arial Narrow" w:hAnsi="Arial Narrow" w:cs="Arial"/>
          <w:bCs/>
          <w:noProof/>
        </w:rPr>
        <mc:AlternateContent>
          <mc:Choice Requires="wps">
            <w:drawing>
              <wp:anchor distT="4294967294" distB="4294967294" distL="114300" distR="114300" simplePos="0" relativeHeight="251785728" behindDoc="0" locked="0" layoutInCell="1" allowOverlap="1" wp14:anchorId="5951A57A" wp14:editId="2C461050">
                <wp:simplePos x="0" y="0"/>
                <wp:positionH relativeFrom="column">
                  <wp:posOffset>-27882</wp:posOffset>
                </wp:positionH>
                <wp:positionV relativeFrom="paragraph">
                  <wp:posOffset>219479</wp:posOffset>
                </wp:positionV>
                <wp:extent cx="6279515" cy="0"/>
                <wp:effectExtent l="0" t="38100" r="26035" b="19050"/>
                <wp:wrapNone/>
                <wp:docPr id="1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A6CBC2" id="Connecteur droit 4" o:spid="_x0000_s1026" style="position:absolute;z-index:251785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pt,17.3pt" to="492.2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" strokecolor="#1ecad3" strokeweight="6pt">
                <v:stroke joinstyle="miter"/>
                <o:lock v:ext="edit" shapetype="f"/>
              </v:line>
            </w:pict>
          </mc:Fallback>
        </mc:AlternateContent>
      </w:r>
      <w:r w:rsidRPr="00251DFB">
        <w:rPr>
          <w:rStyle w:val="Titre2Car"/>
          <w:rFonts w:cs="Arial"/>
          <w:b/>
          <w:sz w:val="22"/>
          <w:szCs w:val="22"/>
        </w:rPr>
        <w:t>ARTICLE 2</w:t>
      </w:r>
      <w:r w:rsidR="005F3979">
        <w:rPr>
          <w:rStyle w:val="Titre2Car"/>
          <w:rFonts w:cs="Arial"/>
          <w:b/>
          <w:sz w:val="22"/>
          <w:szCs w:val="22"/>
        </w:rPr>
        <w:t>4</w:t>
      </w:r>
      <w:r>
        <w:rPr>
          <w:rStyle w:val="Titre2Car"/>
          <w:rFonts w:cs="Arial"/>
          <w:b/>
          <w:sz w:val="22"/>
          <w:szCs w:val="22"/>
        </w:rPr>
        <w:t xml:space="preserve"> - RESILIATION</w:t>
      </w:r>
    </w:p>
    <w:p w14:paraId="53182207" w14:textId="77777777" w:rsidR="00FF61CE" w:rsidRPr="00B943EC" w:rsidRDefault="00FF61CE" w:rsidP="00FF61CE">
      <w:pPr>
        <w:spacing w:after="360" w:line="240" w:lineRule="auto"/>
        <w:jc w:val="both"/>
        <w:rPr>
          <w:rFonts w:ascii="Arial" w:hAnsi="Arial" w:cs="Arial"/>
          <w:color w:val="212121"/>
          <w:sz w:val="20"/>
          <w:szCs w:val="20"/>
        </w:rPr>
      </w:pPr>
      <w:r w:rsidRPr="00B943EC">
        <w:rPr>
          <w:rFonts w:ascii="Arial" w:hAnsi="Arial" w:cs="Arial"/>
          <w:color w:val="212121"/>
        </w:rPr>
        <w:t>Les conditions de résiliation du marché sont régies par les articles</w:t>
      </w:r>
      <w:r w:rsidRPr="00B943EC">
        <w:rPr>
          <w:rFonts w:ascii="Arial" w:hAnsi="Arial" w:cs="Arial"/>
          <w:color w:val="212121"/>
          <w:sz w:val="20"/>
          <w:szCs w:val="20"/>
        </w:rPr>
        <w:t xml:space="preserve"> 34 </w:t>
      </w:r>
      <w:r w:rsidRPr="00B943EC">
        <w:rPr>
          <w:rFonts w:ascii="Arial" w:hAnsi="Arial" w:cs="Arial"/>
          <w:color w:val="212121"/>
        </w:rPr>
        <w:t>et</w:t>
      </w:r>
      <w:r w:rsidRPr="00B943EC">
        <w:rPr>
          <w:rFonts w:ascii="Arial" w:hAnsi="Arial" w:cs="Arial"/>
          <w:color w:val="212121"/>
          <w:sz w:val="20"/>
          <w:szCs w:val="20"/>
        </w:rPr>
        <w:t xml:space="preserve"> 38 </w:t>
      </w:r>
      <w:r w:rsidRPr="00B943EC">
        <w:rPr>
          <w:rFonts w:ascii="Arial" w:hAnsi="Arial" w:cs="Arial"/>
          <w:color w:val="212121"/>
        </w:rPr>
        <w:t>du</w:t>
      </w:r>
      <w:r w:rsidRPr="00B943EC">
        <w:rPr>
          <w:rFonts w:ascii="Arial" w:hAnsi="Arial" w:cs="Arial"/>
          <w:color w:val="212121"/>
          <w:sz w:val="20"/>
          <w:szCs w:val="20"/>
        </w:rPr>
        <w:t xml:space="preserve"> CCAG</w:t>
      </w:r>
      <w:r>
        <w:rPr>
          <w:rFonts w:ascii="Arial" w:hAnsi="Arial" w:cs="Arial"/>
          <w:color w:val="212121"/>
          <w:sz w:val="20"/>
          <w:szCs w:val="20"/>
        </w:rPr>
        <w:t>-PI</w:t>
      </w:r>
      <w:r w:rsidRPr="00B943EC">
        <w:rPr>
          <w:rFonts w:ascii="Arial" w:hAnsi="Arial" w:cs="Arial"/>
          <w:color w:val="212121"/>
          <w:sz w:val="20"/>
          <w:szCs w:val="20"/>
        </w:rPr>
        <w:t xml:space="preserve"> </w:t>
      </w:r>
      <w:r w:rsidRPr="00B943EC">
        <w:rPr>
          <w:rFonts w:ascii="Arial" w:hAnsi="Arial" w:cs="Arial"/>
          <w:color w:val="212121"/>
        </w:rPr>
        <w:t>de l’Urssaf</w:t>
      </w:r>
      <w:r w:rsidRPr="00B943EC">
        <w:rPr>
          <w:rFonts w:ascii="Arial" w:hAnsi="Arial" w:cs="Arial"/>
          <w:color w:val="212121"/>
          <w:sz w:val="20"/>
          <w:szCs w:val="20"/>
        </w:rPr>
        <w:t xml:space="preserve"> IDF.</w:t>
      </w:r>
    </w:p>
    <w:p w14:paraId="71A570B5" w14:textId="1CF9A8D6" w:rsidR="003C5D3A" w:rsidRPr="007B0AF3" w:rsidRDefault="003C5D3A" w:rsidP="00202EA9">
      <w:pPr>
        <w:pStyle w:val="Titre1"/>
        <w:spacing w:before="0" w:after="360" w:line="240" w:lineRule="auto"/>
        <w:rPr>
          <w:rStyle w:val="Titre2Car"/>
          <w:rFonts w:cs="Arial"/>
          <w:b/>
          <w:sz w:val="22"/>
          <w:szCs w:val="22"/>
        </w:rPr>
      </w:pPr>
      <w:r w:rsidRPr="007B0AF3">
        <w:rPr>
          <w:rStyle w:val="Titre2Car"/>
          <w:rFonts w:cs="Arial"/>
          <w:noProof/>
          <w:sz w:val="22"/>
          <w:szCs w:val="22"/>
        </w:rPr>
        <mc:AlternateContent>
          <mc:Choice Requires="wps">
            <w:drawing>
              <wp:anchor distT="4294967294" distB="4294967294" distL="114300" distR="114300" simplePos="0" relativeHeight="251793920" behindDoc="0" locked="0" layoutInCell="1" allowOverlap="1" wp14:anchorId="72E1D1C0" wp14:editId="4B740659">
                <wp:simplePos x="0" y="0"/>
                <wp:positionH relativeFrom="margin">
                  <wp:align>right</wp:align>
                </wp:positionH>
                <wp:positionV relativeFrom="paragraph">
                  <wp:posOffset>219103</wp:posOffset>
                </wp:positionV>
                <wp:extent cx="6279515" cy="0"/>
                <wp:effectExtent l="0" t="38100" r="45085" b="38100"/>
                <wp:wrapNone/>
                <wp:docPr id="1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93CE18" id="Connecteur droit 4" o:spid="_x0000_s1026" style="position:absolute;z-index:25179392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3.25pt,17.25pt" to="937.7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" strokecolor="#1ecad3" strokeweight="6pt">
                <v:stroke joinstyle="miter"/>
                <o:lock v:ext="edit" shapetype="f"/>
                <w10:wrap anchorx="margin"/>
              </v:line>
            </w:pict>
          </mc:Fallback>
        </mc:AlternateContent>
      </w:r>
      <w:r w:rsidRPr="007B0AF3">
        <w:rPr>
          <w:rStyle w:val="Titre2Car"/>
          <w:rFonts w:cs="Arial"/>
          <w:b/>
          <w:sz w:val="22"/>
          <w:szCs w:val="22"/>
        </w:rPr>
        <w:t>ARTICLE 2</w:t>
      </w:r>
      <w:r w:rsidR="005F3979">
        <w:rPr>
          <w:rStyle w:val="Titre2Car"/>
          <w:rFonts w:cs="Arial"/>
          <w:b/>
          <w:sz w:val="22"/>
          <w:szCs w:val="22"/>
        </w:rPr>
        <w:t>5</w:t>
      </w:r>
      <w:r>
        <w:rPr>
          <w:rStyle w:val="Titre2Car"/>
          <w:rFonts w:cs="Arial"/>
          <w:b/>
          <w:sz w:val="22"/>
          <w:szCs w:val="22"/>
        </w:rPr>
        <w:t xml:space="preserve"> </w:t>
      </w:r>
      <w:r w:rsidR="000313B4">
        <w:rPr>
          <w:rStyle w:val="Titre2Car"/>
          <w:rFonts w:cs="Arial"/>
          <w:b/>
          <w:sz w:val="22"/>
          <w:szCs w:val="22"/>
        </w:rPr>
        <w:t>–</w:t>
      </w:r>
      <w:r>
        <w:rPr>
          <w:rStyle w:val="Titre2Car"/>
          <w:rFonts w:cs="Arial"/>
          <w:b/>
          <w:sz w:val="22"/>
          <w:szCs w:val="22"/>
        </w:rPr>
        <w:t xml:space="preserve"> </w:t>
      </w:r>
      <w:r w:rsidR="000313B4">
        <w:rPr>
          <w:rStyle w:val="Titre2Car"/>
          <w:rFonts w:cs="Arial"/>
          <w:b/>
          <w:sz w:val="22"/>
          <w:szCs w:val="22"/>
        </w:rPr>
        <w:t>DEROGATION AU CCAG-PI</w:t>
      </w:r>
    </w:p>
    <w:p w14:paraId="1683866A" w14:textId="4E9866A1" w:rsidR="00202EA9" w:rsidRPr="00FF61CE" w:rsidRDefault="00202EA9" w:rsidP="00202EA9">
      <w:pPr>
        <w:spacing w:after="120" w:line="240" w:lineRule="auto"/>
        <w:jc w:val="both"/>
        <w:rPr>
          <w:rFonts w:ascii="Arial" w:hAnsi="Arial" w:cs="Arial"/>
          <w:color w:val="212121"/>
        </w:rPr>
      </w:pPr>
      <w:r w:rsidRPr="00FF61CE">
        <w:rPr>
          <w:rFonts w:ascii="Arial" w:hAnsi="Arial" w:cs="Arial"/>
          <w:color w:val="212121"/>
        </w:rPr>
        <w:t xml:space="preserve">L’article </w:t>
      </w:r>
      <w:r>
        <w:rPr>
          <w:rFonts w:ascii="Arial" w:hAnsi="Arial" w:cs="Arial"/>
          <w:color w:val="212121"/>
        </w:rPr>
        <w:t>1</w:t>
      </w:r>
      <w:r w:rsidR="008E1CD1">
        <w:rPr>
          <w:rFonts w:ascii="Arial" w:hAnsi="Arial" w:cs="Arial"/>
          <w:color w:val="212121"/>
        </w:rPr>
        <w:t>8</w:t>
      </w:r>
      <w:r>
        <w:rPr>
          <w:rFonts w:ascii="Arial" w:hAnsi="Arial" w:cs="Arial"/>
          <w:color w:val="212121"/>
        </w:rPr>
        <w:t xml:space="preserve"> </w:t>
      </w:r>
      <w:r w:rsidRPr="00FF61CE">
        <w:rPr>
          <w:rFonts w:ascii="Arial" w:hAnsi="Arial" w:cs="Arial"/>
          <w:color w:val="212121"/>
        </w:rPr>
        <w:t xml:space="preserve">déroge à l’article </w:t>
      </w:r>
      <w:r>
        <w:rPr>
          <w:rFonts w:ascii="Arial" w:hAnsi="Arial" w:cs="Arial"/>
          <w:color w:val="212121"/>
        </w:rPr>
        <w:t>14.1</w:t>
      </w:r>
      <w:r w:rsidRPr="00FF61CE">
        <w:rPr>
          <w:rFonts w:ascii="Arial" w:hAnsi="Arial" w:cs="Arial"/>
          <w:color w:val="212121"/>
        </w:rPr>
        <w:t xml:space="preserve"> du CCAG-PI.</w:t>
      </w:r>
    </w:p>
    <w:p w14:paraId="248FB8FB" w14:textId="4735B4B7" w:rsidR="000313B4" w:rsidRPr="00FF61CE" w:rsidRDefault="000313B4" w:rsidP="005F3979">
      <w:pPr>
        <w:spacing w:after="480" w:line="240" w:lineRule="auto"/>
        <w:jc w:val="both"/>
        <w:rPr>
          <w:rFonts w:ascii="Arial" w:hAnsi="Arial" w:cs="Arial"/>
          <w:color w:val="212121"/>
        </w:rPr>
      </w:pPr>
      <w:r w:rsidRPr="00FF61CE">
        <w:rPr>
          <w:rFonts w:ascii="Arial" w:hAnsi="Arial" w:cs="Arial"/>
          <w:color w:val="212121"/>
        </w:rPr>
        <w:t xml:space="preserve">L’article </w:t>
      </w:r>
      <w:r w:rsidR="002F2013" w:rsidRPr="00FF61CE">
        <w:rPr>
          <w:rFonts w:ascii="Arial" w:hAnsi="Arial" w:cs="Arial"/>
          <w:color w:val="212121"/>
        </w:rPr>
        <w:t>2</w:t>
      </w:r>
      <w:r w:rsidR="008E1CD1">
        <w:rPr>
          <w:rFonts w:ascii="Arial" w:hAnsi="Arial" w:cs="Arial"/>
          <w:color w:val="212121"/>
        </w:rPr>
        <w:t>4</w:t>
      </w:r>
      <w:r w:rsidRPr="00FF61CE">
        <w:rPr>
          <w:rFonts w:ascii="Arial" w:hAnsi="Arial" w:cs="Arial"/>
          <w:color w:val="212121"/>
        </w:rPr>
        <w:t xml:space="preserve"> déroge à l’article </w:t>
      </w:r>
      <w:r w:rsidR="00C77456" w:rsidRPr="00FF61CE">
        <w:rPr>
          <w:rFonts w:ascii="Arial" w:hAnsi="Arial" w:cs="Arial"/>
          <w:color w:val="212121"/>
        </w:rPr>
        <w:t>32</w:t>
      </w:r>
      <w:r w:rsidRPr="00FF61CE">
        <w:rPr>
          <w:rFonts w:ascii="Arial" w:hAnsi="Arial" w:cs="Arial"/>
          <w:color w:val="212121"/>
        </w:rPr>
        <w:t xml:space="preserve"> du CCAG-</w:t>
      </w:r>
      <w:r w:rsidR="00C77456" w:rsidRPr="00FF61CE">
        <w:rPr>
          <w:rFonts w:ascii="Arial" w:hAnsi="Arial" w:cs="Arial"/>
          <w:color w:val="212121"/>
        </w:rPr>
        <w:t>PI</w:t>
      </w:r>
      <w:r w:rsidRPr="00FF61CE">
        <w:rPr>
          <w:rFonts w:ascii="Arial" w:hAnsi="Arial" w:cs="Arial"/>
          <w:color w:val="212121"/>
        </w:rPr>
        <w:t>.</w:t>
      </w:r>
    </w:p>
    <w:p w14:paraId="23D2078A" w14:textId="0988C072" w:rsidR="004E10BE" w:rsidRPr="00CB0ECD" w:rsidRDefault="004E10BE" w:rsidP="005F3979">
      <w:pPr>
        <w:pStyle w:val="Titre1"/>
        <w:keepNext w:val="0"/>
        <w:keepLines w:val="0"/>
        <w:widowControl w:val="0"/>
        <w:pBdr>
          <w:top w:val="single" w:sz="24" w:space="6" w:color="1B9DAB" w:shadow="1"/>
          <w:left w:val="single" w:sz="24" w:space="4" w:color="1B9DAB" w:shadow="1"/>
          <w:bottom w:val="single" w:sz="24" w:space="6" w:color="1B9DAB" w:shadow="1"/>
          <w:right w:val="single" w:sz="24" w:space="4" w:color="1B9DAB" w:shadow="1"/>
          <w:between w:val="single" w:sz="24" w:space="6" w:color="1B9DAB"/>
          <w:bar w:val="single" w:sz="24" w:color="1B9DAB"/>
        </w:pBdr>
        <w:spacing w:before="360" w:after="480"/>
        <w:ind w:left="1985" w:right="1985"/>
        <w:jc w:val="center"/>
        <w:rPr>
          <w:rStyle w:val="Titre2Car"/>
          <w:rFonts w:cs="Arial"/>
          <w:b/>
          <w:bCs/>
          <w:szCs w:val="28"/>
        </w:rPr>
      </w:pPr>
      <w:r w:rsidRPr="00CB0ECD">
        <w:rPr>
          <w:rStyle w:val="Titre2Car"/>
          <w:rFonts w:cs="Arial"/>
          <w:b/>
          <w:bCs/>
          <w:szCs w:val="28"/>
        </w:rPr>
        <w:t xml:space="preserve">PARTIE </w:t>
      </w:r>
      <w:r>
        <w:rPr>
          <w:rStyle w:val="Titre2Car"/>
          <w:rFonts w:cs="Arial"/>
          <w:b/>
          <w:bCs/>
          <w:szCs w:val="28"/>
        </w:rPr>
        <w:t>6 – AUTRES ARTICLES</w:t>
      </w:r>
    </w:p>
    <w:p w14:paraId="1BEFB95C" w14:textId="0B724EB0" w:rsidR="006D36C6" w:rsidRPr="004E10BE" w:rsidRDefault="004E10BE" w:rsidP="00517F89">
      <w:pPr>
        <w:pStyle w:val="Titre1"/>
        <w:spacing w:before="0" w:line="240" w:lineRule="auto"/>
        <w:rPr>
          <w:rStyle w:val="Titre2Car"/>
          <w:rFonts w:cs="Arial"/>
          <w:b/>
          <w:sz w:val="22"/>
          <w:szCs w:val="22"/>
        </w:rPr>
      </w:pPr>
      <w:r w:rsidRPr="00517F89">
        <w:rPr>
          <w:rFonts w:ascii="Arial Narrow" w:eastAsia="Times New Roman" w:hAnsi="Arial Narrow" w:cs="Helvetica"/>
          <w:noProof/>
          <w:color w:val="000000" w:themeColor="text1"/>
          <w:lang w:eastAsia="fr-FR"/>
        </w:rPr>
        <mc:AlternateContent>
          <mc:Choice Requires="wps">
            <w:drawing>
              <wp:anchor distT="4294967294" distB="4294967294" distL="114300" distR="114300" simplePos="0" relativeHeight="251736576" behindDoc="0" locked="0" layoutInCell="1" allowOverlap="1" wp14:anchorId="029E5529" wp14:editId="2D60E4B9">
                <wp:simplePos x="0" y="0"/>
                <wp:positionH relativeFrom="column">
                  <wp:posOffset>2251</wp:posOffset>
                </wp:positionH>
                <wp:positionV relativeFrom="paragraph">
                  <wp:posOffset>236855</wp:posOffset>
                </wp:positionV>
                <wp:extent cx="6279515" cy="0"/>
                <wp:effectExtent l="0" t="38100" r="26035" b="19050"/>
                <wp:wrapNone/>
                <wp:docPr id="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B15B7F" id="Connecteur droit 4" o:spid="_x0000_s1026" style="position:absolute;z-index:251736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18.65pt" to="494.6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" strokecolor="#1ecad3" strokeweight="6pt">
                <v:stroke joinstyle="miter"/>
                <o:lock v:ext="edit" shapetype="f"/>
              </v:line>
            </w:pict>
          </mc:Fallback>
        </mc:AlternateContent>
      </w:r>
      <w:r w:rsidRPr="004E10BE">
        <w:rPr>
          <w:rStyle w:val="Titre2Car"/>
          <w:rFonts w:cs="Arial"/>
          <w:b/>
          <w:sz w:val="22"/>
          <w:szCs w:val="22"/>
        </w:rPr>
        <w:t>ARTICLE 2</w:t>
      </w:r>
      <w:r w:rsidR="005F3979">
        <w:rPr>
          <w:rStyle w:val="Titre2Car"/>
          <w:rFonts w:cs="Arial"/>
          <w:b/>
          <w:sz w:val="22"/>
          <w:szCs w:val="22"/>
        </w:rPr>
        <w:t>6</w:t>
      </w:r>
      <w:r>
        <w:rPr>
          <w:rStyle w:val="Titre2Car"/>
          <w:rFonts w:cs="Arial"/>
          <w:b/>
          <w:sz w:val="22"/>
          <w:szCs w:val="22"/>
        </w:rPr>
        <w:t xml:space="preserve"> - </w:t>
      </w:r>
      <w:r w:rsidRPr="004E10BE">
        <w:rPr>
          <w:rStyle w:val="Titre2Car"/>
          <w:rFonts w:cs="Arial"/>
          <w:b/>
          <w:sz w:val="22"/>
          <w:szCs w:val="22"/>
        </w:rPr>
        <w:t>DOCUMENTS A PRODUIRE TOUS LES SIX MOIS PAR LE TITULAIRE</w:t>
      </w:r>
    </w:p>
    <w:p w14:paraId="60842C42" w14:textId="77777777" w:rsidR="00AF1113" w:rsidRPr="002C3A39" w:rsidRDefault="00AF1113" w:rsidP="00AF1113">
      <w:pPr>
        <w:autoSpaceDE w:val="0"/>
        <w:autoSpaceDN w:val="0"/>
        <w:adjustRightInd w:val="0"/>
        <w:spacing w:before="360" w:after="0" w:line="240" w:lineRule="auto"/>
        <w:jc w:val="both"/>
        <w:rPr>
          <w:rFonts w:ascii="Arial" w:hAnsi="Arial" w:cs="Arial"/>
          <w:color w:val="000000"/>
        </w:rPr>
      </w:pPr>
      <w:r w:rsidRPr="002C3A39">
        <w:rPr>
          <w:rFonts w:ascii="Arial" w:hAnsi="Arial" w:cs="Arial"/>
          <w:color w:val="000000"/>
        </w:rPr>
        <w:t xml:space="preserve">En application des articles L. 8222-1 et D.8222-5 du code du travail et de l’article 23 du CCAG-PI de l’URSSAF IDF, le titulaire produira après l’attribution du marché, puis tous les six (6) mois : </w:t>
      </w:r>
    </w:p>
    <w:p w14:paraId="49A2D790" w14:textId="77777777" w:rsidR="00AF1113" w:rsidRPr="002C3A39" w:rsidRDefault="00AF1113" w:rsidP="00AF1113">
      <w:pPr>
        <w:pStyle w:val="Paragraphedeliste"/>
        <w:numPr>
          <w:ilvl w:val="0"/>
          <w:numId w:val="7"/>
        </w:numPr>
        <w:spacing w:before="120" w:after="120" w:line="257" w:lineRule="auto"/>
        <w:ind w:left="426" w:hanging="357"/>
        <w:contextualSpacing w:val="0"/>
        <w:jc w:val="both"/>
        <w:rPr>
          <w:rFonts w:ascii="Arial" w:hAnsi="Arial" w:cs="Arial"/>
          <w:b/>
          <w:bCs/>
        </w:rPr>
      </w:pPr>
      <w:r w:rsidRPr="002C3A39">
        <w:rPr>
          <w:rFonts w:ascii="Arial" w:hAnsi="Arial" w:cs="Arial"/>
          <w:b/>
          <w:bCs/>
        </w:rPr>
        <w:t xml:space="preserve">Pour les opérateurs établis en France : </w:t>
      </w:r>
    </w:p>
    <w:p w14:paraId="07348542" w14:textId="77777777" w:rsidR="00AF1113" w:rsidRPr="002C3A39" w:rsidRDefault="00AF1113" w:rsidP="00AF1113">
      <w:pPr>
        <w:pStyle w:val="Paragraphedeliste"/>
        <w:numPr>
          <w:ilvl w:val="0"/>
          <w:numId w:val="8"/>
        </w:numPr>
        <w:spacing w:before="120" w:line="257" w:lineRule="auto"/>
        <w:ind w:left="714" w:hanging="357"/>
        <w:contextualSpacing w:val="0"/>
        <w:jc w:val="both"/>
        <w:rPr>
          <w:rStyle w:val="markedcontent"/>
          <w:rFonts w:ascii="Arial" w:hAnsi="Arial" w:cs="Arial"/>
        </w:rPr>
      </w:pPr>
      <w:r w:rsidRPr="002C3A39">
        <w:rPr>
          <w:rStyle w:val="markedcontent"/>
          <w:rFonts w:ascii="Arial" w:hAnsi="Arial" w:cs="Arial"/>
          <w:b/>
          <w:bCs/>
        </w:rPr>
        <w:t>Une attestation de fourniture des déclarations sociales et de paiement des cotisations et contributions de sécurité sociale</w:t>
      </w:r>
      <w:r w:rsidRPr="002C3A39">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2C3A39">
        <w:rPr>
          <w:rStyle w:val="highlight"/>
          <w:rFonts w:ascii="Arial" w:hAnsi="Arial" w:cs="Arial"/>
        </w:rPr>
        <w:t xml:space="preserve">ois </w:t>
      </w:r>
      <w:r w:rsidRPr="002C3A39">
        <w:rPr>
          <w:rStyle w:val="markedcontent"/>
          <w:rFonts w:ascii="Arial" w:hAnsi="Arial" w:cs="Arial"/>
        </w:rPr>
        <w:t xml:space="preserve">dont elle s'assure de l'authenticité auprès de l'organisme de recouvrement des cotisations de sécurité sociale. </w:t>
      </w:r>
    </w:p>
    <w:p w14:paraId="04E8F592" w14:textId="77777777" w:rsidR="00AF1113" w:rsidRPr="002C3A39" w:rsidRDefault="00AF1113" w:rsidP="00AF1113">
      <w:pPr>
        <w:pStyle w:val="Paragraphedeliste"/>
        <w:numPr>
          <w:ilvl w:val="0"/>
          <w:numId w:val="8"/>
        </w:numPr>
        <w:spacing w:after="120" w:line="240" w:lineRule="auto"/>
        <w:ind w:left="714" w:hanging="357"/>
        <w:contextualSpacing w:val="0"/>
        <w:jc w:val="both"/>
        <w:rPr>
          <w:rStyle w:val="markedcontent"/>
          <w:rFonts w:ascii="Arial" w:hAnsi="Arial" w:cs="Arial"/>
        </w:rPr>
      </w:pPr>
      <w:r w:rsidRPr="002C3A39">
        <w:rPr>
          <w:rStyle w:val="markedcontent"/>
          <w:rFonts w:ascii="Arial" w:hAnsi="Arial" w:cs="Arial"/>
        </w:rPr>
        <w:t xml:space="preserve">Lorsque l'immatriculation du cocontractant au registre du commerce et des sociétés ou au répertoire des métiers est obligatoire ou lorsqu'il s'agit d'une profession réglementée, l'un des documents suivants : </w:t>
      </w:r>
    </w:p>
    <w:p w14:paraId="7821852D" w14:textId="77777777" w:rsidR="00AF1113" w:rsidRPr="002C3A39" w:rsidRDefault="00AF1113" w:rsidP="00AF1113">
      <w:pPr>
        <w:pStyle w:val="Paragraphedeliste"/>
        <w:numPr>
          <w:ilvl w:val="0"/>
          <w:numId w:val="9"/>
        </w:numPr>
        <w:spacing w:after="60" w:line="257" w:lineRule="auto"/>
        <w:ind w:left="1276" w:hanging="357"/>
        <w:contextualSpacing w:val="0"/>
        <w:jc w:val="both"/>
        <w:rPr>
          <w:rStyle w:val="markedcontent"/>
          <w:rFonts w:ascii="Arial" w:hAnsi="Arial" w:cs="Arial"/>
        </w:rPr>
      </w:pPr>
      <w:r w:rsidRPr="002C3A39">
        <w:rPr>
          <w:rStyle w:val="markedcontent"/>
          <w:rFonts w:ascii="Arial" w:hAnsi="Arial" w:cs="Arial"/>
        </w:rPr>
        <w:t xml:space="preserve">Le numéro unique d'identification délivré par l’INSEE ; </w:t>
      </w:r>
    </w:p>
    <w:p w14:paraId="38FF16D2" w14:textId="77777777" w:rsidR="00AF1113" w:rsidRDefault="00AF1113" w:rsidP="00AF1113">
      <w:pPr>
        <w:pStyle w:val="Paragraphedeliste"/>
        <w:numPr>
          <w:ilvl w:val="0"/>
          <w:numId w:val="9"/>
        </w:numPr>
        <w:spacing w:after="60" w:line="257" w:lineRule="auto"/>
        <w:ind w:left="1276" w:hanging="357"/>
        <w:contextualSpacing w:val="0"/>
        <w:jc w:val="both"/>
        <w:rPr>
          <w:rStyle w:val="markedcontent"/>
          <w:rFonts w:ascii="Arial" w:hAnsi="Arial" w:cs="Arial"/>
        </w:rPr>
      </w:pPr>
      <w:r w:rsidRPr="002C3A39">
        <w:rPr>
          <w:rStyle w:val="markedcontent"/>
          <w:rFonts w:ascii="Arial" w:hAnsi="Arial" w:cs="Arial"/>
        </w:rPr>
        <w:t>Une carte d'identification justifiant de l'inscription au répertoire des métiers</w:t>
      </w:r>
    </w:p>
    <w:p w14:paraId="2D1B395A" w14:textId="77777777" w:rsidR="00AF1113" w:rsidRDefault="00AF1113" w:rsidP="00AF1113">
      <w:pPr>
        <w:pStyle w:val="Paragraphedeliste"/>
        <w:numPr>
          <w:ilvl w:val="0"/>
          <w:numId w:val="9"/>
        </w:numPr>
        <w:spacing w:after="60" w:line="257" w:lineRule="auto"/>
        <w:ind w:left="1276" w:hanging="357"/>
        <w:contextualSpacing w:val="0"/>
        <w:jc w:val="both"/>
        <w:rPr>
          <w:rStyle w:val="markedcontent"/>
          <w:rFonts w:ascii="Arial" w:hAnsi="Arial" w:cs="Arial"/>
        </w:rPr>
      </w:pPr>
      <w:r w:rsidRPr="002C3A39">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0873FAFB" w14:textId="77777777" w:rsidR="00AF1113" w:rsidRPr="002C3A39" w:rsidRDefault="00AF1113" w:rsidP="00AF1113">
      <w:pPr>
        <w:pStyle w:val="Paragraphedeliste"/>
        <w:numPr>
          <w:ilvl w:val="0"/>
          <w:numId w:val="9"/>
        </w:numPr>
        <w:spacing w:after="120" w:line="257" w:lineRule="auto"/>
        <w:ind w:left="1276" w:hanging="357"/>
        <w:contextualSpacing w:val="0"/>
        <w:jc w:val="both"/>
        <w:rPr>
          <w:rStyle w:val="markedcontent"/>
          <w:rFonts w:ascii="Arial" w:hAnsi="Arial" w:cs="Arial"/>
        </w:rPr>
      </w:pPr>
      <w:r w:rsidRPr="002C3A39">
        <w:rPr>
          <w:rStyle w:val="markedcontent"/>
          <w:rFonts w:ascii="Arial" w:hAnsi="Arial" w:cs="Arial"/>
        </w:rPr>
        <w:t xml:space="preserve">Un récépissé du dépôt de déclaration auprès d'un centre de formalités des entreprises pour les personnes en cours d'inscription. </w:t>
      </w:r>
    </w:p>
    <w:p w14:paraId="64701505" w14:textId="77777777" w:rsidR="00AF1113" w:rsidRPr="002C3A39" w:rsidRDefault="00AF1113" w:rsidP="00AF1113">
      <w:pPr>
        <w:pStyle w:val="Paragraphedeliste"/>
        <w:numPr>
          <w:ilvl w:val="0"/>
          <w:numId w:val="8"/>
        </w:numPr>
        <w:spacing w:before="120" w:after="120" w:line="257" w:lineRule="auto"/>
        <w:ind w:left="714" w:hanging="357"/>
        <w:contextualSpacing w:val="0"/>
        <w:jc w:val="both"/>
        <w:rPr>
          <w:rStyle w:val="markedcontent"/>
          <w:rFonts w:ascii="Arial" w:hAnsi="Arial" w:cs="Arial"/>
        </w:rPr>
      </w:pPr>
      <w:r w:rsidRPr="002C3A39">
        <w:rPr>
          <w:rStyle w:val="markedcontent"/>
          <w:rFonts w:ascii="Arial" w:hAnsi="Arial" w:cs="Arial"/>
          <w:b/>
          <w:bCs/>
        </w:rPr>
        <w:lastRenderedPageBreak/>
        <w:t>Dans le cas où le titulaire emploie des salariés étrangers</w:t>
      </w:r>
      <w:r w:rsidRPr="002C3A39">
        <w:rPr>
          <w:rStyle w:val="markedcontent"/>
          <w:rFonts w:ascii="Arial" w:hAnsi="Arial" w:cs="Arial"/>
        </w:rPr>
        <w:t>, les vérifications prévues aux articles L. 8254-1 et L. 8254-3, sont obligatoires si le montant du marché est égal ou supérieur à 5 000 euros hors taxes.</w:t>
      </w:r>
    </w:p>
    <w:p w14:paraId="0C7BEC00" w14:textId="77777777" w:rsidR="00AF1113" w:rsidRPr="002C3A39" w:rsidRDefault="00AF1113" w:rsidP="00AF1113">
      <w:pPr>
        <w:pStyle w:val="Paragraphedeliste"/>
        <w:spacing w:after="60"/>
        <w:jc w:val="both"/>
        <w:rPr>
          <w:rStyle w:val="markedcontent"/>
          <w:rFonts w:ascii="Arial" w:hAnsi="Arial" w:cs="Arial"/>
        </w:rPr>
      </w:pPr>
      <w:r w:rsidRPr="002C3A39">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09197C84" w14:textId="77777777" w:rsidR="00AF1113" w:rsidRPr="002C3A39" w:rsidRDefault="00AF1113" w:rsidP="00AF1113">
      <w:pPr>
        <w:spacing w:after="0"/>
        <w:ind w:left="993"/>
        <w:rPr>
          <w:rStyle w:val="markedcontent"/>
          <w:rFonts w:ascii="Arial" w:hAnsi="Arial" w:cs="Arial"/>
        </w:rPr>
      </w:pPr>
      <w:r w:rsidRPr="002C3A39">
        <w:rPr>
          <w:rStyle w:val="markedcontent"/>
          <w:rFonts w:ascii="Arial" w:hAnsi="Arial" w:cs="Arial"/>
        </w:rPr>
        <w:t xml:space="preserve">1° Sa date d'embauche ; </w:t>
      </w:r>
      <w:r w:rsidRPr="002C3A39">
        <w:rPr>
          <w:rFonts w:ascii="Arial" w:hAnsi="Arial" w:cs="Arial"/>
        </w:rPr>
        <w:br/>
      </w:r>
      <w:r w:rsidRPr="002C3A39">
        <w:rPr>
          <w:rStyle w:val="markedcontent"/>
          <w:rFonts w:ascii="Arial" w:hAnsi="Arial" w:cs="Arial"/>
        </w:rPr>
        <w:t>2° Sa nationalité ;</w:t>
      </w:r>
    </w:p>
    <w:p w14:paraId="31CA967E" w14:textId="56D21CE8" w:rsidR="000702C9" w:rsidRDefault="00AF1113" w:rsidP="00AF1113">
      <w:pPr>
        <w:spacing w:after="120" w:line="240" w:lineRule="auto"/>
        <w:ind w:left="993"/>
        <w:rPr>
          <w:rStyle w:val="markedcontent"/>
          <w:rFonts w:ascii="Arial" w:hAnsi="Arial" w:cs="Arial"/>
        </w:rPr>
      </w:pPr>
      <w:r w:rsidRPr="002C3A39">
        <w:rPr>
          <w:rStyle w:val="markedcontent"/>
          <w:rFonts w:ascii="Arial" w:hAnsi="Arial" w:cs="Arial"/>
        </w:rPr>
        <w:t xml:space="preserve">3° Le type et le numéro d'ordre du titre valant autorisation de travail. </w:t>
      </w:r>
    </w:p>
    <w:p w14:paraId="43FC1EA3" w14:textId="77777777" w:rsidR="00AF1113" w:rsidRPr="002C3A39" w:rsidRDefault="00AF1113" w:rsidP="00AF1113">
      <w:pPr>
        <w:pStyle w:val="Paragraphedeliste"/>
        <w:numPr>
          <w:ilvl w:val="0"/>
          <w:numId w:val="8"/>
        </w:numPr>
        <w:autoSpaceDE w:val="0"/>
        <w:autoSpaceDN w:val="0"/>
        <w:adjustRightInd w:val="0"/>
        <w:spacing w:after="240" w:line="240" w:lineRule="auto"/>
        <w:ind w:left="714" w:hanging="357"/>
        <w:contextualSpacing w:val="0"/>
        <w:jc w:val="both"/>
        <w:rPr>
          <w:rFonts w:ascii="Arial" w:eastAsia="Times New Roman" w:hAnsi="Arial" w:cs="Arial"/>
          <w:color w:val="000000" w:themeColor="text1"/>
        </w:rPr>
      </w:pPr>
      <w:r w:rsidRPr="002C3A39">
        <w:rPr>
          <w:rFonts w:ascii="Arial" w:eastAsia="Times New Roman" w:hAnsi="Arial" w:cs="Arial"/>
          <w:b/>
          <w:bCs/>
          <w:color w:val="000000" w:themeColor="text1"/>
        </w:rPr>
        <w:t>Attestation d’assurance responsabilité civile de l’année en cours</w:t>
      </w:r>
      <w:r w:rsidRPr="002C3A39">
        <w:rPr>
          <w:rFonts w:ascii="Arial" w:eastAsia="Times New Roman" w:hAnsi="Arial" w:cs="Arial"/>
          <w:color w:val="000000" w:themeColor="text1"/>
        </w:rPr>
        <w:t>.</w:t>
      </w:r>
    </w:p>
    <w:p w14:paraId="3A303C44" w14:textId="77777777" w:rsidR="00AF1113" w:rsidRPr="002C3A39" w:rsidRDefault="00AF1113" w:rsidP="00AF1113">
      <w:pPr>
        <w:pStyle w:val="Paragraphedeliste"/>
        <w:numPr>
          <w:ilvl w:val="0"/>
          <w:numId w:val="7"/>
        </w:numPr>
        <w:spacing w:before="120" w:after="120" w:line="257" w:lineRule="auto"/>
        <w:ind w:left="426" w:hanging="357"/>
        <w:contextualSpacing w:val="0"/>
        <w:jc w:val="both"/>
        <w:rPr>
          <w:rFonts w:ascii="Arial" w:hAnsi="Arial" w:cs="Arial"/>
          <w:b/>
          <w:bCs/>
        </w:rPr>
      </w:pPr>
      <w:r w:rsidRPr="002C3A39">
        <w:rPr>
          <w:rFonts w:ascii="Arial" w:hAnsi="Arial" w:cs="Arial"/>
          <w:b/>
          <w:bCs/>
        </w:rPr>
        <w:t xml:space="preserve">Pour les opérateurs établis à l’étranger : </w:t>
      </w:r>
    </w:p>
    <w:p w14:paraId="6784C981" w14:textId="77777777" w:rsidR="00AF1113" w:rsidRDefault="00AF1113" w:rsidP="00AF1113">
      <w:pPr>
        <w:pStyle w:val="Paragraphedeliste"/>
        <w:numPr>
          <w:ilvl w:val="0"/>
          <w:numId w:val="11"/>
        </w:numPr>
        <w:spacing w:after="100" w:line="257" w:lineRule="auto"/>
        <w:ind w:left="714" w:hanging="357"/>
        <w:contextualSpacing w:val="0"/>
        <w:jc w:val="both"/>
        <w:rPr>
          <w:rStyle w:val="markedcontent"/>
          <w:rFonts w:ascii="Arial" w:hAnsi="Arial" w:cs="Arial"/>
        </w:rPr>
      </w:pPr>
      <w:r w:rsidRPr="002C3A39">
        <w:rPr>
          <w:rStyle w:val="markedcontent"/>
          <w:rFonts w:ascii="Arial" w:hAnsi="Arial" w:cs="Arial"/>
          <w:b/>
          <w:bCs/>
        </w:rPr>
        <w:t>Un document mentionnant son numéro individuel d'identification</w:t>
      </w:r>
      <w:r w:rsidRPr="002C3A39">
        <w:rPr>
          <w:rStyle w:val="markedcontent"/>
          <w:rFonts w:ascii="Arial" w:hAnsi="Arial" w:cs="Arial"/>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6C333AAB" w14:textId="77777777" w:rsidR="00AF1113" w:rsidRPr="002C3A39" w:rsidRDefault="00AF1113" w:rsidP="00AF1113">
      <w:pPr>
        <w:pStyle w:val="Paragraphedeliste"/>
        <w:numPr>
          <w:ilvl w:val="0"/>
          <w:numId w:val="11"/>
        </w:numPr>
        <w:spacing w:line="256" w:lineRule="auto"/>
        <w:jc w:val="both"/>
        <w:rPr>
          <w:rStyle w:val="markedcontent"/>
          <w:rFonts w:ascii="Arial" w:hAnsi="Arial" w:cs="Arial"/>
        </w:rPr>
      </w:pPr>
      <w:r w:rsidRPr="002C3A39">
        <w:rPr>
          <w:rStyle w:val="markedcontent"/>
          <w:rFonts w:ascii="Arial" w:hAnsi="Arial" w:cs="Arial"/>
          <w:b/>
          <w:bCs/>
        </w:rPr>
        <w:t>Un document attestant de la régularité de la situation sociale du cocontractant au regard du règlement (CE) n° 883/2004 du 29 avril 2004</w:t>
      </w:r>
      <w:r w:rsidRPr="002C3A39">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045EA60A" w14:textId="77777777" w:rsidR="00AF1113" w:rsidRPr="002C3A39" w:rsidRDefault="00AF1113" w:rsidP="00AF1113">
      <w:pPr>
        <w:pStyle w:val="Paragraphedeliste"/>
        <w:numPr>
          <w:ilvl w:val="0"/>
          <w:numId w:val="11"/>
        </w:numPr>
        <w:spacing w:before="240" w:after="60" w:line="257" w:lineRule="auto"/>
        <w:ind w:left="714" w:hanging="357"/>
        <w:contextualSpacing w:val="0"/>
        <w:jc w:val="both"/>
        <w:rPr>
          <w:rStyle w:val="markedcontent"/>
          <w:rFonts w:ascii="Arial" w:hAnsi="Arial" w:cs="Arial"/>
        </w:rPr>
      </w:pPr>
      <w:r w:rsidRPr="002C3A39">
        <w:rPr>
          <w:rStyle w:val="markedcontent"/>
          <w:rFonts w:ascii="Arial" w:hAnsi="Arial" w:cs="Arial"/>
          <w:b/>
          <w:bCs/>
        </w:rPr>
        <w:t>Si l'immatriculation du cocontractant à un registre professionnel est obligatoire dans le pays d'établissement ou de domiciliation</w:t>
      </w:r>
      <w:r w:rsidRPr="002C3A39">
        <w:rPr>
          <w:rStyle w:val="markedcontent"/>
          <w:rFonts w:ascii="Arial" w:hAnsi="Arial" w:cs="Arial"/>
        </w:rPr>
        <w:t xml:space="preserve">, l'un des documents suivants : </w:t>
      </w:r>
    </w:p>
    <w:p w14:paraId="3E14811C" w14:textId="77777777" w:rsidR="00AF1113" w:rsidRPr="002C3A39" w:rsidRDefault="00AF1113" w:rsidP="00AF1113">
      <w:pPr>
        <w:pStyle w:val="Paragraphedeliste"/>
        <w:numPr>
          <w:ilvl w:val="0"/>
          <w:numId w:val="12"/>
        </w:numPr>
        <w:spacing w:after="60" w:line="240" w:lineRule="auto"/>
        <w:ind w:left="1134" w:hanging="215"/>
        <w:contextualSpacing w:val="0"/>
        <w:jc w:val="both"/>
        <w:rPr>
          <w:rStyle w:val="markedcontent"/>
          <w:rFonts w:ascii="Arial" w:hAnsi="Arial" w:cs="Arial"/>
        </w:rPr>
      </w:pPr>
      <w:r w:rsidRPr="002C3A39">
        <w:rPr>
          <w:rStyle w:val="markedcontent"/>
          <w:rFonts w:ascii="Arial" w:hAnsi="Arial" w:cs="Arial"/>
        </w:rPr>
        <w:t xml:space="preserve">Un document émanant des autorités tenant le registre professionnel ou un document équivalent certifiant cette inscription ; </w:t>
      </w:r>
    </w:p>
    <w:p w14:paraId="33A9E0D8" w14:textId="77777777" w:rsidR="00AF1113" w:rsidRDefault="00AF1113" w:rsidP="00AF1113">
      <w:pPr>
        <w:pStyle w:val="Paragraphedeliste"/>
        <w:numPr>
          <w:ilvl w:val="0"/>
          <w:numId w:val="12"/>
        </w:numPr>
        <w:spacing w:after="60" w:line="256" w:lineRule="auto"/>
        <w:ind w:left="1134" w:hanging="215"/>
        <w:contextualSpacing w:val="0"/>
        <w:jc w:val="both"/>
        <w:rPr>
          <w:rStyle w:val="markedcontent"/>
          <w:rFonts w:ascii="Arial" w:hAnsi="Arial" w:cs="Arial"/>
        </w:rPr>
      </w:pPr>
      <w:r w:rsidRPr="002C3A39">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172397DC" w14:textId="77777777" w:rsidR="00AF1113" w:rsidRPr="002C3A39" w:rsidRDefault="00AF1113" w:rsidP="00AF1113">
      <w:pPr>
        <w:pStyle w:val="Paragraphedeliste"/>
        <w:numPr>
          <w:ilvl w:val="0"/>
          <w:numId w:val="12"/>
        </w:numPr>
        <w:spacing w:after="120" w:line="256" w:lineRule="auto"/>
        <w:ind w:left="1134" w:hanging="215"/>
        <w:contextualSpacing w:val="0"/>
        <w:jc w:val="both"/>
        <w:rPr>
          <w:rStyle w:val="markedcontent"/>
          <w:rFonts w:ascii="Arial" w:hAnsi="Arial" w:cs="Arial"/>
        </w:rPr>
      </w:pPr>
      <w:r w:rsidRPr="002C3A39">
        <w:rPr>
          <w:rStyle w:val="markedcontent"/>
          <w:rFonts w:ascii="Arial" w:hAnsi="Arial" w:cs="Arial"/>
        </w:rPr>
        <w:t xml:space="preserve">Pour les entreprises en cours de création, un document datant de moins de six </w:t>
      </w:r>
      <w:r w:rsidRPr="002C3A39">
        <w:rPr>
          <w:rStyle w:val="highlight"/>
          <w:rFonts w:ascii="Arial" w:hAnsi="Arial" w:cs="Arial"/>
        </w:rPr>
        <w:t>mois</w:t>
      </w:r>
      <w:r w:rsidRPr="002C3A39">
        <w:rPr>
          <w:rStyle w:val="markedcontent"/>
          <w:rFonts w:ascii="Arial" w:hAnsi="Arial" w:cs="Arial"/>
        </w:rPr>
        <w:t xml:space="preserve"> émanant de l'autorité habilitée à recevoir l'inscription au registre professionnel et attestant de la demande d'immatriculation audit registre.</w:t>
      </w:r>
    </w:p>
    <w:p w14:paraId="4B85A126" w14:textId="77777777" w:rsidR="00AF1113" w:rsidRPr="002C3A39" w:rsidRDefault="00AF1113" w:rsidP="00AF1113">
      <w:pPr>
        <w:pStyle w:val="Paragraphedeliste"/>
        <w:numPr>
          <w:ilvl w:val="0"/>
          <w:numId w:val="11"/>
        </w:numPr>
        <w:spacing w:after="120" w:line="257" w:lineRule="auto"/>
        <w:ind w:left="714" w:hanging="357"/>
        <w:contextualSpacing w:val="0"/>
        <w:jc w:val="both"/>
        <w:rPr>
          <w:rStyle w:val="markedcontent"/>
          <w:rFonts w:ascii="Arial" w:hAnsi="Arial" w:cs="Arial"/>
        </w:rPr>
      </w:pPr>
      <w:r w:rsidRPr="002C3A39">
        <w:rPr>
          <w:rStyle w:val="markedcontent"/>
          <w:rFonts w:ascii="Arial" w:hAnsi="Arial" w:cs="Arial"/>
          <w:b/>
          <w:bCs/>
        </w:rPr>
        <w:t>Dans le cas où le titulaire emploie des salariés étrangers</w:t>
      </w:r>
      <w:r w:rsidRPr="002C3A39">
        <w:rPr>
          <w:rStyle w:val="markedcontent"/>
          <w:rFonts w:ascii="Arial" w:hAnsi="Arial" w:cs="Arial"/>
        </w:rPr>
        <w:t>, les vérifications prévues aux articles L. 8254-1 et L. 8254-3, sont obligatoires si le montant du marché est égal ou supérieur à 5 000 euros hors taxes</w:t>
      </w:r>
    </w:p>
    <w:p w14:paraId="6083FA8E" w14:textId="77777777" w:rsidR="00AF1113" w:rsidRPr="002C3A39" w:rsidRDefault="00AF1113" w:rsidP="00AF1113">
      <w:pPr>
        <w:pStyle w:val="Paragraphedeliste"/>
        <w:spacing w:before="120" w:after="60"/>
        <w:contextualSpacing w:val="0"/>
        <w:jc w:val="both"/>
        <w:rPr>
          <w:rStyle w:val="markedcontent"/>
          <w:rFonts w:ascii="Arial" w:hAnsi="Arial" w:cs="Arial"/>
        </w:rPr>
      </w:pPr>
      <w:r w:rsidRPr="002C3A39">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42300BED" w14:textId="77777777" w:rsidR="00AF1113" w:rsidRPr="002C3A39" w:rsidRDefault="00AF1113" w:rsidP="00AF1113">
      <w:pPr>
        <w:spacing w:after="0"/>
        <w:ind w:left="993"/>
        <w:jc w:val="both"/>
        <w:rPr>
          <w:rStyle w:val="markedcontent"/>
          <w:rFonts w:ascii="Arial" w:hAnsi="Arial" w:cs="Arial"/>
        </w:rPr>
      </w:pPr>
      <w:r w:rsidRPr="002C3A39">
        <w:rPr>
          <w:rStyle w:val="markedcontent"/>
          <w:rFonts w:ascii="Arial" w:hAnsi="Arial" w:cs="Arial"/>
        </w:rPr>
        <w:t xml:space="preserve">1° Sa date d'embauche ; </w:t>
      </w:r>
    </w:p>
    <w:p w14:paraId="484663FB" w14:textId="77777777" w:rsidR="00AF1113" w:rsidRPr="002C3A39" w:rsidRDefault="00AF1113" w:rsidP="00AF1113">
      <w:pPr>
        <w:spacing w:after="0"/>
        <w:ind w:left="285" w:firstLine="708"/>
        <w:jc w:val="both"/>
        <w:rPr>
          <w:rStyle w:val="markedcontent"/>
          <w:rFonts w:ascii="Arial" w:hAnsi="Arial" w:cs="Arial"/>
        </w:rPr>
      </w:pPr>
      <w:r w:rsidRPr="002C3A39">
        <w:rPr>
          <w:rStyle w:val="markedcontent"/>
          <w:rFonts w:ascii="Arial" w:hAnsi="Arial" w:cs="Arial"/>
        </w:rPr>
        <w:t>2° Sa nationalité ;</w:t>
      </w:r>
    </w:p>
    <w:p w14:paraId="4F7668B4" w14:textId="77777777" w:rsidR="00AF1113" w:rsidRPr="002C3A39" w:rsidRDefault="00AF1113" w:rsidP="00AF1113">
      <w:pPr>
        <w:ind w:left="285" w:firstLine="708"/>
        <w:jc w:val="both"/>
        <w:rPr>
          <w:rStyle w:val="markedcontent"/>
          <w:rFonts w:ascii="Arial" w:hAnsi="Arial" w:cs="Arial"/>
        </w:rPr>
      </w:pPr>
      <w:r w:rsidRPr="002C3A39">
        <w:rPr>
          <w:rStyle w:val="markedcontent"/>
          <w:rFonts w:ascii="Arial" w:hAnsi="Arial" w:cs="Arial"/>
        </w:rPr>
        <w:t xml:space="preserve">3° Le type et le numéro d'ordre du titre valant autorisation de travail. </w:t>
      </w:r>
    </w:p>
    <w:p w14:paraId="0C9B970A" w14:textId="77777777" w:rsidR="00AF1113" w:rsidRPr="002C3A39" w:rsidRDefault="00AF1113" w:rsidP="00AF1113">
      <w:pPr>
        <w:pStyle w:val="Paragraphedeliste"/>
        <w:numPr>
          <w:ilvl w:val="0"/>
          <w:numId w:val="11"/>
        </w:numPr>
        <w:spacing w:after="120" w:line="257" w:lineRule="auto"/>
        <w:ind w:left="714" w:hanging="357"/>
        <w:contextualSpacing w:val="0"/>
        <w:jc w:val="both"/>
        <w:rPr>
          <w:rStyle w:val="markedcontent"/>
          <w:rFonts w:ascii="Arial" w:hAnsi="Arial" w:cs="Arial"/>
        </w:rPr>
      </w:pPr>
      <w:r w:rsidRPr="002C3A39">
        <w:rPr>
          <w:rStyle w:val="markedcontent"/>
          <w:rFonts w:ascii="Arial" w:hAnsi="Arial" w:cs="Arial"/>
          <w:b/>
          <w:bCs/>
        </w:rPr>
        <w:t xml:space="preserve">Une copie de la déclaration de détachement </w:t>
      </w:r>
      <w:r w:rsidRPr="002C3A39">
        <w:rPr>
          <w:rStyle w:val="markedcontent"/>
          <w:rFonts w:ascii="Arial" w:hAnsi="Arial" w:cs="Arial"/>
        </w:rPr>
        <w:t xml:space="preserve">transmise à l'unité départementale de la direction régionale des entreprises, de la concurrence, de la consommation du travail et de l'emploi, conformément aux dispositions des articles R. 1263-4-1 et R. 1263-6-1 du code du travail ; </w:t>
      </w:r>
    </w:p>
    <w:p w14:paraId="47FDFF59" w14:textId="77777777" w:rsidR="00AF1113" w:rsidRDefault="00AF1113" w:rsidP="00AF1113">
      <w:pPr>
        <w:pStyle w:val="Paragraphedeliste"/>
        <w:numPr>
          <w:ilvl w:val="0"/>
          <w:numId w:val="11"/>
        </w:numPr>
        <w:spacing w:after="240" w:line="256" w:lineRule="auto"/>
        <w:jc w:val="both"/>
        <w:rPr>
          <w:rStyle w:val="markedcontent"/>
          <w:rFonts w:ascii="Arial" w:hAnsi="Arial" w:cs="Arial"/>
        </w:rPr>
      </w:pPr>
      <w:r w:rsidRPr="002C3A39">
        <w:rPr>
          <w:rStyle w:val="markedcontent"/>
          <w:rFonts w:ascii="Arial" w:hAnsi="Arial" w:cs="Arial"/>
          <w:b/>
          <w:bCs/>
        </w:rPr>
        <w:lastRenderedPageBreak/>
        <w:t>Une copie du document désignant le représentan</w:t>
      </w:r>
      <w:r w:rsidRPr="002C3A39">
        <w:rPr>
          <w:rStyle w:val="markedcontent"/>
          <w:rFonts w:ascii="Arial" w:hAnsi="Arial" w:cs="Arial"/>
        </w:rPr>
        <w:t>t mentionné à l'article R. 1263-2-1 du code du travail.</w:t>
      </w:r>
    </w:p>
    <w:bookmarkStart w:id="3" w:name="_Toc115096041"/>
    <w:bookmarkStart w:id="4" w:name="_Toc115258343"/>
    <w:p w14:paraId="3419D7C2" w14:textId="57A68A57" w:rsidR="005F3979" w:rsidRPr="007B0AF3" w:rsidRDefault="005F3979" w:rsidP="005F3979">
      <w:pPr>
        <w:rPr>
          <w:rStyle w:val="Titre2Car"/>
          <w:rFonts w:cs="Arial"/>
          <w:b w:val="0"/>
          <w:sz w:val="22"/>
          <w:szCs w:val="22"/>
        </w:rPr>
      </w:pPr>
      <w:r w:rsidRPr="007B0AF3">
        <w:rPr>
          <w:rStyle w:val="Titre2Car"/>
          <w:rFonts w:cs="Arial"/>
          <w:noProof/>
          <w:sz w:val="22"/>
          <w:szCs w:val="22"/>
        </w:rPr>
        <mc:AlternateContent>
          <mc:Choice Requires="wps">
            <w:drawing>
              <wp:anchor distT="4294967294" distB="4294967294" distL="114300" distR="114300" simplePos="0" relativeHeight="251802112" behindDoc="0" locked="0" layoutInCell="1" allowOverlap="1" wp14:anchorId="67F33C12" wp14:editId="79545C45">
                <wp:simplePos x="0" y="0"/>
                <wp:positionH relativeFrom="column">
                  <wp:posOffset>-12181</wp:posOffset>
                </wp:positionH>
                <wp:positionV relativeFrom="paragraph">
                  <wp:posOffset>236624</wp:posOffset>
                </wp:positionV>
                <wp:extent cx="6279515" cy="0"/>
                <wp:effectExtent l="0" t="38100" r="26035" b="19050"/>
                <wp:wrapNone/>
                <wp:docPr id="1726535500" name="Connecteur droit 17265355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4EF514" id="Connecteur droit 1726535500" o:spid="_x0000_s1026" style="position:absolute;z-index:251802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5pt,18.65pt" to="493.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" strokecolor="#1ecad3" strokeweight="6pt">
                <v:stroke joinstyle="miter"/>
                <o:lock v:ext="edit" shapetype="f"/>
              </v:line>
            </w:pict>
          </mc:Fallback>
        </mc:AlternateContent>
      </w:r>
      <w:bookmarkStart w:id="5" w:name="_Toc115442274"/>
      <w:r w:rsidRPr="007B0AF3">
        <w:rPr>
          <w:rStyle w:val="Titre2Car"/>
          <w:rFonts w:cs="Arial"/>
          <w:sz w:val="22"/>
          <w:szCs w:val="22"/>
        </w:rPr>
        <w:t>ARTICLE 2</w:t>
      </w:r>
      <w:r>
        <w:rPr>
          <w:rStyle w:val="Titre2Car"/>
          <w:rFonts w:cs="Arial"/>
          <w:sz w:val="22"/>
          <w:szCs w:val="22"/>
        </w:rPr>
        <w:t xml:space="preserve">7 - </w:t>
      </w:r>
      <w:r w:rsidRPr="007B0AF3">
        <w:rPr>
          <w:rStyle w:val="Titre2Car"/>
          <w:rFonts w:cs="Arial"/>
          <w:sz w:val="22"/>
          <w:szCs w:val="22"/>
        </w:rPr>
        <w:t>PROTECTION DES DONNEES PERSONNELLES</w:t>
      </w:r>
      <w:bookmarkEnd w:id="3"/>
      <w:bookmarkEnd w:id="4"/>
      <w:bookmarkEnd w:id="5"/>
    </w:p>
    <w:p w14:paraId="5E770D50" w14:textId="081AC9BC" w:rsidR="005F3979" w:rsidRPr="00517F89" w:rsidRDefault="005F3979" w:rsidP="005F3979">
      <w:pPr>
        <w:pStyle w:val="Retraitcorpsdetexte21"/>
        <w:spacing w:before="360"/>
        <w:ind w:left="0" w:firstLine="0"/>
        <w:jc w:val="left"/>
        <w:rPr>
          <w:rFonts w:eastAsiaTheme="minorHAnsi"/>
          <w:szCs w:val="22"/>
        </w:rPr>
      </w:pPr>
      <w:r>
        <w:rPr>
          <w:rFonts w:ascii="Tahoma" w:hAnsi="Tahoma" w:cs="Tahoma"/>
          <w:b/>
          <w:color w:val="2F5496"/>
          <w:sz w:val="20"/>
        </w:rPr>
        <w:t xml:space="preserve">27.1 - </w:t>
      </w:r>
      <w:r w:rsidRPr="0086525F">
        <w:rPr>
          <w:rFonts w:ascii="Tahoma" w:hAnsi="Tahoma" w:cs="Tahoma"/>
          <w:b/>
          <w:color w:val="2F5496"/>
          <w:sz w:val="20"/>
        </w:rPr>
        <w:t>Définitions</w:t>
      </w:r>
    </w:p>
    <w:p w14:paraId="18468CC2"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Dans le cadre du présent marché, le titulaire est amené à traiter des données à caractère personnel pour le compte de l’URSSAF IDF. </w:t>
      </w:r>
    </w:p>
    <w:p w14:paraId="6592A805"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Règlement » ou « RGPD ». </w:t>
      </w:r>
    </w:p>
    <w:p w14:paraId="4644B4D6"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De son côté, l’URSSAF IDF agit en tant que responsable de traitement au sens de l’article 4-7) dudit règlement.</w:t>
      </w:r>
    </w:p>
    <w:p w14:paraId="54DA5A98"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 xml:space="preserve">Dans le traitement des données à caractère personnel, les parties sont également soumises aux obligations afférentes prévues dans la loi n°78-17 du 6 janvier 1978 relative à l’informatique, aux fichiers et aux libertés telle que modifiée par la loi n°2018-493 du 20 juin 2018 relative à la protection des données personnelles. </w:t>
      </w:r>
    </w:p>
    <w:p w14:paraId="57D265CA" w14:textId="24E92D56" w:rsidR="005F3979" w:rsidRPr="0086525F" w:rsidRDefault="005F3979" w:rsidP="005F3979">
      <w:pPr>
        <w:pStyle w:val="Retraitcorpsdetexte21"/>
        <w:spacing w:before="120" w:after="240"/>
        <w:ind w:left="0" w:firstLine="0"/>
        <w:jc w:val="left"/>
        <w:rPr>
          <w:rFonts w:ascii="Tahoma" w:hAnsi="Tahoma" w:cs="Tahoma"/>
          <w:b/>
          <w:color w:val="2F5496"/>
          <w:sz w:val="20"/>
        </w:rPr>
      </w:pPr>
      <w:r>
        <w:rPr>
          <w:rFonts w:ascii="Tahoma" w:hAnsi="Tahoma" w:cs="Tahoma"/>
          <w:b/>
          <w:color w:val="2F5496"/>
          <w:sz w:val="20"/>
        </w:rPr>
        <w:t xml:space="preserve">27.2 - </w:t>
      </w:r>
      <w:r w:rsidRPr="0086525F">
        <w:rPr>
          <w:rFonts w:ascii="Tahoma" w:hAnsi="Tahoma" w:cs="Tahoma"/>
          <w:b/>
          <w:color w:val="2F5496"/>
          <w:sz w:val="20"/>
        </w:rPr>
        <w:t>Obligations du titulaire vis-à-vis de l’URSSAF IDF</w:t>
      </w:r>
    </w:p>
    <w:p w14:paraId="3D97D7CA"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Dans le cadre du présent marché, le titulaire s’engage à traiter les données uniquement pour la ou les finalités des traitements qui lui sont transmises dans le cadre de l’exécution des prestations de l’accord-cadre. A ce titre, il s’abstient de tout usage de ces données à son profit ou au profit de tiers, y compris à des fins commerciales.</w:t>
      </w:r>
    </w:p>
    <w:p w14:paraId="053E3F52"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En outre, le titulaire s’engage à ne traiter les données à caractère personnel que sur la base et conformément aux instructions documentées de l’URSSAF IDF. </w:t>
      </w:r>
    </w:p>
    <w:p w14:paraId="400FE596"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Dans l’hypothèse où le RGPD, le droit européen ou le droit français viendrait en contradiction avec les instructions de l’URSSAF IDF ou ne permettrait pas au titulaire de traiter les données à caractère personnel conformément auxdites instructions, le titulaire devra en informer l’URSSAF IDF sans délai, et avant de procéder à tout traitement.</w:t>
      </w:r>
    </w:p>
    <w:p w14:paraId="3CE77931"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Dans un tel cas, le titulaire s’engage à rencontrer l’URSSAF IDF afin de trouver la solution la plus adaptée au regard du marché et des droits et libertés de la personne concernée. </w:t>
      </w:r>
    </w:p>
    <w:p w14:paraId="17213481"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Dans l’hypothèse où les données à caractère personnel doivent faire l’objet d’un transfert en dehors de l’Union européenne ou à une organisation internationale en vertu du droit européen ou du droit de l'État membre auquel le sous-traitant est soumis, le titulaire doit informer l’URSSAF IDF de cette obligation juridique avant le traitement, sauf si le droit concerné interdit une telle information pour des motifs importants d’intérêt public.</w:t>
      </w:r>
    </w:p>
    <w:p w14:paraId="6FE7FB52" w14:textId="77777777" w:rsidR="005F3979" w:rsidRPr="00187810" w:rsidRDefault="005F3979" w:rsidP="005F3979">
      <w:pPr>
        <w:autoSpaceDE w:val="0"/>
        <w:autoSpaceDN w:val="0"/>
        <w:adjustRightInd w:val="0"/>
        <w:spacing w:after="120" w:line="240" w:lineRule="auto"/>
        <w:ind w:left="709"/>
        <w:jc w:val="both"/>
        <w:rPr>
          <w:rFonts w:ascii="Arial" w:hAnsi="Arial" w:cs="Arial"/>
        </w:rPr>
      </w:pPr>
      <w:r w:rsidRPr="00187810">
        <w:rPr>
          <w:rFonts w:ascii="Arial" w:hAnsi="Arial" w:cs="Arial"/>
        </w:rPr>
        <w:t>En dehors de cette hypothèse, le titulaire s’engage à garantir, en cas de transfert en dehors de l’Union Européenne, un niveau de protection des données à caractère personnel équivalent à celui établi par l’Union Européenne.</w:t>
      </w:r>
    </w:p>
    <w:p w14:paraId="31A17D6A" w14:textId="77777777" w:rsidR="005F3979" w:rsidRPr="00187810" w:rsidRDefault="005F3979" w:rsidP="005F3979">
      <w:pPr>
        <w:autoSpaceDE w:val="0"/>
        <w:autoSpaceDN w:val="0"/>
        <w:adjustRightInd w:val="0"/>
        <w:spacing w:after="120" w:line="240" w:lineRule="auto"/>
        <w:ind w:left="709"/>
        <w:jc w:val="both"/>
        <w:rPr>
          <w:rFonts w:ascii="Arial" w:hAnsi="Arial" w:cs="Arial"/>
        </w:rPr>
      </w:pPr>
      <w:r w:rsidRPr="00187810">
        <w:rPr>
          <w:rFonts w:ascii="Arial" w:hAnsi="Arial" w:cs="Arial"/>
        </w:rPr>
        <w:t>Conformément au chapitre V du RGPD, cette obligation de garantie sera jugée comme respectée dès lors que :</w:t>
      </w:r>
    </w:p>
    <w:p w14:paraId="1B551278" w14:textId="77777777" w:rsidR="005F3979" w:rsidRPr="00187810" w:rsidRDefault="005F3979" w:rsidP="005F3979">
      <w:pPr>
        <w:pStyle w:val="Paragraphedeliste"/>
        <w:numPr>
          <w:ilvl w:val="0"/>
          <w:numId w:val="3"/>
        </w:numPr>
        <w:autoSpaceDE w:val="0"/>
        <w:autoSpaceDN w:val="0"/>
        <w:adjustRightInd w:val="0"/>
        <w:spacing w:after="0" w:line="240" w:lineRule="auto"/>
        <w:ind w:left="993" w:hanging="142"/>
        <w:contextualSpacing w:val="0"/>
        <w:jc w:val="both"/>
        <w:rPr>
          <w:rFonts w:ascii="Arial" w:hAnsi="Arial" w:cs="Arial"/>
        </w:rPr>
      </w:pPr>
      <w:r w:rsidRPr="00187810">
        <w:rPr>
          <w:rFonts w:ascii="Arial" w:hAnsi="Arial" w:cs="Arial"/>
        </w:rPr>
        <w:t>Le transfert a lieu vers un pays tiers ou une organisation internationale qui est visé(e) par une décision d’adéquation de la Commission Européenne au sens de l’article 45 du RGPD ;</w:t>
      </w:r>
    </w:p>
    <w:p w14:paraId="29B23998" w14:textId="77777777" w:rsidR="005F3979" w:rsidRPr="00187810" w:rsidRDefault="005F3979" w:rsidP="005F3979">
      <w:pPr>
        <w:pStyle w:val="Paragraphedeliste"/>
        <w:autoSpaceDE w:val="0"/>
        <w:autoSpaceDN w:val="0"/>
        <w:adjustRightInd w:val="0"/>
        <w:spacing w:after="0" w:line="240" w:lineRule="auto"/>
        <w:ind w:left="709"/>
        <w:contextualSpacing w:val="0"/>
        <w:jc w:val="both"/>
        <w:rPr>
          <w:rFonts w:ascii="Arial" w:hAnsi="Arial" w:cs="Arial"/>
          <w:b/>
          <w:bCs/>
        </w:rPr>
      </w:pPr>
      <w:proofErr w:type="gramStart"/>
      <w:r w:rsidRPr="00187810">
        <w:rPr>
          <w:rFonts w:ascii="Arial" w:hAnsi="Arial" w:cs="Arial"/>
          <w:b/>
          <w:bCs/>
        </w:rPr>
        <w:t>ou</w:t>
      </w:r>
      <w:proofErr w:type="gramEnd"/>
    </w:p>
    <w:p w14:paraId="3558584E" w14:textId="77777777" w:rsidR="005F3979" w:rsidRPr="00187810" w:rsidRDefault="005F3979" w:rsidP="005F3979">
      <w:pPr>
        <w:pStyle w:val="Paragraphedeliste"/>
        <w:numPr>
          <w:ilvl w:val="0"/>
          <w:numId w:val="3"/>
        </w:numPr>
        <w:autoSpaceDE w:val="0"/>
        <w:autoSpaceDN w:val="0"/>
        <w:adjustRightInd w:val="0"/>
        <w:spacing w:after="120" w:line="240" w:lineRule="auto"/>
        <w:ind w:left="993" w:hanging="142"/>
        <w:contextualSpacing w:val="0"/>
        <w:jc w:val="both"/>
        <w:rPr>
          <w:rFonts w:ascii="Arial" w:hAnsi="Arial" w:cs="Arial"/>
        </w:rPr>
      </w:pPr>
      <w:r w:rsidRPr="00187810">
        <w:rPr>
          <w:rFonts w:ascii="Arial" w:hAnsi="Arial" w:cs="Arial"/>
        </w:rPr>
        <w:lastRenderedPageBreak/>
        <w:t>Un accord annexé au présent marché a été conclu avec l’URSSAF IDF préalablement à tout transfert de données, pour reprendre les articles types de protection des données adoptées et/ou approuvées par la Commission Européenne</w:t>
      </w:r>
    </w:p>
    <w:p w14:paraId="697107F9"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En outre, le titulaire s’engage envers l’URSSAF IDF du respect, par ses collaborateurs autorisés à traiter les données à caractère personnel, de la plus stricte confidentialité concernant les données à caractère personnel traitées en exécution du présent marché. </w:t>
      </w:r>
    </w:p>
    <w:p w14:paraId="304BD704" w14:textId="09B18C50" w:rsidR="005F3979" w:rsidRPr="00187810" w:rsidRDefault="005F3979" w:rsidP="005F3979">
      <w:pPr>
        <w:spacing w:after="120" w:line="240" w:lineRule="auto"/>
        <w:ind w:left="709"/>
        <w:jc w:val="both"/>
        <w:rPr>
          <w:rFonts w:ascii="Arial" w:hAnsi="Arial" w:cs="Arial"/>
        </w:rPr>
      </w:pPr>
      <w:r w:rsidRPr="00187810">
        <w:rPr>
          <w:rFonts w:ascii="Arial" w:hAnsi="Arial" w:cs="Arial"/>
        </w:rPr>
        <w:t>L’ensemble de ces informations sont considérées comme des informations confidentielles au sens de l’article 1</w:t>
      </w:r>
      <w:r w:rsidR="00F95E7C">
        <w:rPr>
          <w:rFonts w:ascii="Arial" w:hAnsi="Arial" w:cs="Arial"/>
        </w:rPr>
        <w:t>9</w:t>
      </w:r>
      <w:r w:rsidRPr="00187810">
        <w:rPr>
          <w:rFonts w:ascii="Arial" w:hAnsi="Arial" w:cs="Arial"/>
        </w:rPr>
        <w:t xml:space="preserve"> du CCAG-</w:t>
      </w:r>
      <w:r w:rsidR="00F95E7C">
        <w:rPr>
          <w:rFonts w:ascii="Arial" w:hAnsi="Arial" w:cs="Arial"/>
        </w:rPr>
        <w:t>PI</w:t>
      </w:r>
      <w:r w:rsidRPr="00187810">
        <w:rPr>
          <w:rFonts w:ascii="Arial" w:hAnsi="Arial" w:cs="Arial"/>
        </w:rPr>
        <w:t xml:space="preserve"> de l’URSSAF IDF et sont couvertes par les droits et obligations qui y sont mentionnés. </w:t>
      </w:r>
    </w:p>
    <w:p w14:paraId="68847C15"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Le titulaire garantit à l’URSSAF IDF qu’il a mis en place et qu’il maintient toutes les mesures nécessaires pour préserver et faire respecter par ses collaborateurs la confidentialité des données à caractère personnel.</w:t>
      </w:r>
    </w:p>
    <w:p w14:paraId="3D992458"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w:t>
      </w:r>
    </w:p>
    <w:p w14:paraId="37142155"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l’URSSAF IDF et accepté formellement par cette dernière.</w:t>
      </w:r>
    </w:p>
    <w:p w14:paraId="1A4F79CC"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Le titulaire s’engage à prendre en compte, s’agissant de ses outils, produits, application et/ou services, les principes de protection des données dès la conception et de protection des données par défaut.</w:t>
      </w:r>
    </w:p>
    <w:p w14:paraId="76003842"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Dès l’entrée en vigueur du marché, le titulaire doit communiquer à l’URSSAF IDF l’identité et les coordonnées de son délégué à la protection des données. En cas de changement, il s’engage à en informer le titulaire dans les meilleurs délais et lui transmettre la nouvelle identité et les nouvelles coordonnées du délégué à la protection des données.</w:t>
      </w:r>
    </w:p>
    <w:p w14:paraId="017B422D"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Enfin, le titulaire déclare tenir par écrit un registre de toutes les catégories d’activités de traitement effectuées pour le compte de l’URSSAF IDF comprenant :</w:t>
      </w:r>
    </w:p>
    <w:p w14:paraId="70A6781C"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Le nom et les coordonnées du responsable de traitement pour le compte duquel il agit, des éventuels sous-traitants et du délégué à la protection des données ;</w:t>
      </w:r>
    </w:p>
    <w:p w14:paraId="3D5ABA1E"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Les catégories de traitements effectuées pour le compte de l’URSSAF IDF ;</w:t>
      </w:r>
    </w:p>
    <w:p w14:paraId="5CA2DE26"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6F313C0E" w14:textId="77777777" w:rsidR="005F3979" w:rsidRPr="00187810" w:rsidRDefault="005F3979" w:rsidP="005F3979">
      <w:pPr>
        <w:pStyle w:val="Paragraphedeliste"/>
        <w:numPr>
          <w:ilvl w:val="0"/>
          <w:numId w:val="3"/>
        </w:numPr>
        <w:autoSpaceDE w:val="0"/>
        <w:autoSpaceDN w:val="0"/>
        <w:adjustRightInd w:val="0"/>
        <w:spacing w:after="0" w:line="240" w:lineRule="auto"/>
        <w:ind w:left="993" w:hanging="284"/>
        <w:contextualSpacing w:val="0"/>
        <w:jc w:val="both"/>
        <w:rPr>
          <w:rFonts w:ascii="Arial" w:hAnsi="Arial" w:cs="Arial"/>
        </w:rPr>
      </w:pPr>
      <w:r w:rsidRPr="00187810">
        <w:rPr>
          <w:rFonts w:ascii="Arial" w:hAnsi="Arial" w:cs="Arial"/>
        </w:rPr>
        <w:t>Une description générale des mesures de sécurité techniques et organisationnelles, y compris entre autres, selon les besoins :</w:t>
      </w:r>
    </w:p>
    <w:p w14:paraId="4ED9E6A3" w14:textId="77777777" w:rsidR="005F3979" w:rsidRPr="00187810" w:rsidRDefault="005F3979" w:rsidP="005F3979">
      <w:pPr>
        <w:pStyle w:val="Paragraphedeliste"/>
        <w:numPr>
          <w:ilvl w:val="1"/>
          <w:numId w:val="17"/>
        </w:numPr>
        <w:spacing w:after="0" w:line="240" w:lineRule="auto"/>
        <w:ind w:left="1276" w:hanging="196"/>
        <w:contextualSpacing w:val="0"/>
        <w:jc w:val="both"/>
        <w:rPr>
          <w:rFonts w:ascii="Arial" w:hAnsi="Arial" w:cs="Arial"/>
        </w:rPr>
      </w:pPr>
      <w:r w:rsidRPr="00187810">
        <w:rPr>
          <w:rFonts w:ascii="Arial" w:hAnsi="Arial" w:cs="Arial"/>
        </w:rPr>
        <w:t xml:space="preserve">La </w:t>
      </w:r>
      <w:proofErr w:type="spellStart"/>
      <w:r w:rsidRPr="00187810">
        <w:rPr>
          <w:rFonts w:ascii="Arial" w:hAnsi="Arial" w:cs="Arial"/>
        </w:rPr>
        <w:t>pseudonymisation</w:t>
      </w:r>
      <w:proofErr w:type="spellEnd"/>
      <w:r w:rsidRPr="00187810">
        <w:rPr>
          <w:rFonts w:ascii="Arial" w:hAnsi="Arial" w:cs="Arial"/>
        </w:rPr>
        <w:t xml:space="preserve"> et le chiffrement des données à caractère personnel ;</w:t>
      </w:r>
    </w:p>
    <w:p w14:paraId="1871D74E" w14:textId="77777777" w:rsidR="005F3979" w:rsidRPr="00187810" w:rsidRDefault="005F3979" w:rsidP="005F3979">
      <w:pPr>
        <w:pStyle w:val="Paragraphedeliste"/>
        <w:numPr>
          <w:ilvl w:val="1"/>
          <w:numId w:val="17"/>
        </w:numPr>
        <w:spacing w:after="0" w:line="240" w:lineRule="auto"/>
        <w:ind w:left="1276" w:hanging="196"/>
        <w:contextualSpacing w:val="0"/>
        <w:jc w:val="both"/>
        <w:rPr>
          <w:rFonts w:ascii="Arial" w:hAnsi="Arial" w:cs="Arial"/>
        </w:rPr>
      </w:pPr>
      <w:r w:rsidRPr="00187810">
        <w:rPr>
          <w:rFonts w:ascii="Arial" w:hAnsi="Arial" w:cs="Arial"/>
        </w:rPr>
        <w:t>Des moyens permettant de garantir la confidentialité, l’intégrité, la disponibilité et la résilience constantes des systèmes et des services de traitement ;</w:t>
      </w:r>
    </w:p>
    <w:p w14:paraId="625D87E0" w14:textId="77777777" w:rsidR="005F3979" w:rsidRPr="00187810" w:rsidRDefault="005F3979" w:rsidP="005F3979">
      <w:pPr>
        <w:pStyle w:val="Paragraphedeliste"/>
        <w:numPr>
          <w:ilvl w:val="1"/>
          <w:numId w:val="17"/>
        </w:numPr>
        <w:spacing w:after="0" w:line="240" w:lineRule="auto"/>
        <w:ind w:left="1276" w:hanging="196"/>
        <w:contextualSpacing w:val="0"/>
        <w:jc w:val="both"/>
        <w:rPr>
          <w:rFonts w:ascii="Arial" w:hAnsi="Arial" w:cs="Arial"/>
        </w:rPr>
      </w:pPr>
      <w:r w:rsidRPr="00187810">
        <w:rPr>
          <w:rFonts w:ascii="Arial" w:hAnsi="Arial" w:cs="Arial"/>
        </w:rPr>
        <w:t>Des moyens permettant de rétablir la disponibilité des données à caractère personnel et l’accès à celles-ci dans les délais appropriés en cas d’incident physique ou technique ;</w:t>
      </w:r>
    </w:p>
    <w:p w14:paraId="39329396" w14:textId="77777777" w:rsidR="005F3979" w:rsidRPr="00187810" w:rsidRDefault="005F3979" w:rsidP="005F3979">
      <w:pPr>
        <w:pStyle w:val="Paragraphedeliste"/>
        <w:numPr>
          <w:ilvl w:val="1"/>
          <w:numId w:val="17"/>
        </w:numPr>
        <w:spacing w:after="240" w:line="240" w:lineRule="auto"/>
        <w:ind w:left="1276" w:hanging="196"/>
        <w:contextualSpacing w:val="0"/>
        <w:jc w:val="both"/>
        <w:rPr>
          <w:rFonts w:ascii="Arial" w:hAnsi="Arial" w:cs="Arial"/>
        </w:rPr>
      </w:pPr>
      <w:r w:rsidRPr="00187810">
        <w:rPr>
          <w:rFonts w:ascii="Arial" w:hAnsi="Arial" w:cs="Arial"/>
        </w:rPr>
        <w:t>Une procédure visant à tester, à analyser et à évaluer régulièrement l’efficacité des mesures techniques et organisationnelles pour assurer la sécurité du traitement.</w:t>
      </w:r>
    </w:p>
    <w:p w14:paraId="21951E33" w14:textId="28CA5447" w:rsidR="005F3979" w:rsidRPr="00995810"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27.3 - </w:t>
      </w:r>
      <w:r w:rsidRPr="00995810">
        <w:rPr>
          <w:rFonts w:ascii="Tahoma" w:hAnsi="Tahoma" w:cs="Tahoma"/>
          <w:b/>
          <w:color w:val="2F5496"/>
          <w:sz w:val="20"/>
        </w:rPr>
        <w:t>Assistance du Titulaire dans le cadre du respect par l’URSSAF IDF de ses obligations</w:t>
      </w:r>
    </w:p>
    <w:p w14:paraId="70B45228"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 xml:space="preserve">Le titulaire s’engage à apporter toute l’assistance nécessaire à l’URSSAF IDF dans le cas où l’URSSAF IDF mène, pendant la durée </w:t>
      </w:r>
      <w:r w:rsidRPr="00187810">
        <w:rPr>
          <w:rFonts w:ascii="Arial" w:hAnsi="Arial" w:cs="Arial"/>
          <w:color w:val="212121"/>
        </w:rPr>
        <w:t>du marché</w:t>
      </w:r>
      <w:r w:rsidRPr="00187810">
        <w:rPr>
          <w:rFonts w:ascii="Arial" w:hAnsi="Arial" w:cs="Arial"/>
        </w:rPr>
        <w:t>, une analyse d’impact relative à la protection des données à caractère personnel au sens de l’article 35 du règlement.</w:t>
      </w:r>
    </w:p>
    <w:p w14:paraId="7EF21F87" w14:textId="77777777" w:rsidR="00724D4D" w:rsidRDefault="00724D4D" w:rsidP="005F3979">
      <w:pPr>
        <w:spacing w:after="240" w:line="240" w:lineRule="auto"/>
        <w:ind w:left="709"/>
        <w:jc w:val="both"/>
        <w:rPr>
          <w:rFonts w:ascii="Arial" w:hAnsi="Arial" w:cs="Arial"/>
        </w:rPr>
      </w:pPr>
    </w:p>
    <w:p w14:paraId="50C0BB3F" w14:textId="68CC414D" w:rsidR="005F3979" w:rsidRPr="00187810" w:rsidRDefault="005F3979" w:rsidP="005F3979">
      <w:pPr>
        <w:spacing w:after="240" w:line="240" w:lineRule="auto"/>
        <w:ind w:left="709"/>
        <w:jc w:val="both"/>
        <w:rPr>
          <w:rFonts w:ascii="Arial" w:hAnsi="Arial" w:cs="Arial"/>
        </w:rPr>
      </w:pPr>
      <w:r w:rsidRPr="00187810">
        <w:rPr>
          <w:rFonts w:ascii="Arial" w:hAnsi="Arial" w:cs="Arial"/>
        </w:rPr>
        <w:t>Il apportera également assistance à l’URSSAF IDF pour la réalisation de la consultation préalable de l’autorité de contrôle.</w:t>
      </w:r>
    </w:p>
    <w:p w14:paraId="0CDC3D53" w14:textId="00388B41" w:rsidR="005F3979" w:rsidRPr="007E34DD"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27.4 - </w:t>
      </w:r>
      <w:r w:rsidRPr="007E34DD">
        <w:rPr>
          <w:rFonts w:ascii="Tahoma" w:hAnsi="Tahoma" w:cs="Tahoma"/>
          <w:b/>
          <w:color w:val="2F5496"/>
          <w:sz w:val="20"/>
        </w:rPr>
        <w:t>Sécurité des données à caractère personnel</w:t>
      </w:r>
    </w:p>
    <w:p w14:paraId="78296008" w14:textId="77777777" w:rsidR="005F3979" w:rsidRPr="00187810" w:rsidRDefault="005F3979" w:rsidP="005F3979">
      <w:pPr>
        <w:widowControl w:val="0"/>
        <w:spacing w:after="120" w:line="240" w:lineRule="auto"/>
        <w:ind w:left="709"/>
        <w:jc w:val="both"/>
        <w:rPr>
          <w:rFonts w:ascii="Arial" w:hAnsi="Arial" w:cs="Arial"/>
        </w:rPr>
      </w:pPr>
      <w:r w:rsidRPr="00187810">
        <w:rPr>
          <w:rFonts w:ascii="Arial" w:hAnsi="Arial" w:cs="Arial"/>
        </w:rPr>
        <w:t xml:space="preserve">Le titulaire garantit à l’URSSAF IDF qu’il a mis en place et qu’il maintient en vigueur et à jour, pendant toute la durée </w:t>
      </w:r>
      <w:r w:rsidRPr="00187810">
        <w:rPr>
          <w:rFonts w:ascii="Arial" w:hAnsi="Arial" w:cs="Arial"/>
          <w:color w:val="212121"/>
        </w:rPr>
        <w:t>du marché</w:t>
      </w:r>
      <w:r w:rsidRPr="00187810">
        <w:rPr>
          <w:rFonts w:ascii="Arial" w:hAnsi="Arial" w:cs="Arial"/>
        </w:rPr>
        <w:t>,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66560CAA"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En plus des mesures de sécurité en place antérieurement à l’entrée en vigueur du marché, le titulaire devra mettre en œuvre toutes les mesures demandées par l’URSSAF IDF, notamment :</w:t>
      </w:r>
    </w:p>
    <w:p w14:paraId="0E30B60B"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 xml:space="preserve">La </w:t>
      </w:r>
      <w:proofErr w:type="spellStart"/>
      <w:r w:rsidRPr="00187810">
        <w:rPr>
          <w:rFonts w:ascii="Arial" w:hAnsi="Arial" w:cs="Arial"/>
        </w:rPr>
        <w:t>pseudonymisation</w:t>
      </w:r>
      <w:proofErr w:type="spellEnd"/>
      <w:r w:rsidRPr="00187810">
        <w:rPr>
          <w:rFonts w:ascii="Arial" w:hAnsi="Arial" w:cs="Arial"/>
        </w:rPr>
        <w:t xml:space="preserve"> et le chiffrement des données à caractère personnel ;</w:t>
      </w:r>
    </w:p>
    <w:p w14:paraId="7DC48721"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Les moyens permettant de garantir la confidentialité, l’intégrité, la disponibilité et la résilience constantes des systèmes et des services de traitement ;</w:t>
      </w:r>
    </w:p>
    <w:p w14:paraId="7780F399" w14:textId="77777777" w:rsidR="005F3979" w:rsidRPr="00187810" w:rsidRDefault="005F3979" w:rsidP="005F3979">
      <w:pPr>
        <w:pStyle w:val="Paragraphedeliste"/>
        <w:numPr>
          <w:ilvl w:val="0"/>
          <w:numId w:val="3"/>
        </w:numPr>
        <w:autoSpaceDE w:val="0"/>
        <w:autoSpaceDN w:val="0"/>
        <w:adjustRightInd w:val="0"/>
        <w:spacing w:after="60" w:line="240" w:lineRule="auto"/>
        <w:ind w:left="993" w:hanging="284"/>
        <w:contextualSpacing w:val="0"/>
        <w:jc w:val="both"/>
        <w:rPr>
          <w:rFonts w:ascii="Arial" w:hAnsi="Arial" w:cs="Arial"/>
        </w:rPr>
      </w:pPr>
      <w:r w:rsidRPr="00187810">
        <w:rPr>
          <w:rFonts w:ascii="Arial" w:hAnsi="Arial" w:cs="Arial"/>
        </w:rPr>
        <w:t>Les moyens permettant de rétablir la disponibilité des données à caractère personnel et l’accès à celles-ci dans les délais appropriés en cas d’incident physique ou technique ;</w:t>
      </w:r>
    </w:p>
    <w:p w14:paraId="290E231A" w14:textId="77777777" w:rsidR="005F3979" w:rsidRPr="00187810" w:rsidRDefault="005F3979" w:rsidP="005F3979">
      <w:pPr>
        <w:pStyle w:val="Paragraphedeliste"/>
        <w:numPr>
          <w:ilvl w:val="0"/>
          <w:numId w:val="3"/>
        </w:numPr>
        <w:autoSpaceDE w:val="0"/>
        <w:autoSpaceDN w:val="0"/>
        <w:adjustRightInd w:val="0"/>
        <w:spacing w:after="120" w:line="240" w:lineRule="auto"/>
        <w:ind w:left="993" w:hanging="284"/>
        <w:contextualSpacing w:val="0"/>
        <w:jc w:val="both"/>
        <w:rPr>
          <w:rFonts w:ascii="Arial" w:hAnsi="Arial" w:cs="Arial"/>
        </w:rPr>
      </w:pPr>
      <w:r w:rsidRPr="00187810">
        <w:rPr>
          <w:rFonts w:ascii="Arial" w:hAnsi="Arial" w:cs="Arial"/>
        </w:rPr>
        <w:t>Une procédure visant à tester, à analyser et à évaluer régulièrement l’efficacité des mesures techniques et organisationnelles pour assurer la sécurité du traitement.</w:t>
      </w:r>
    </w:p>
    <w:p w14:paraId="1E65734A"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3504A55E" w14:textId="673AF171" w:rsidR="005F3979" w:rsidRPr="007E34DD"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27.5 - </w:t>
      </w:r>
      <w:r w:rsidRPr="007E34DD">
        <w:rPr>
          <w:rFonts w:ascii="Tahoma" w:hAnsi="Tahoma" w:cs="Tahoma"/>
          <w:b/>
          <w:color w:val="2F5496"/>
          <w:sz w:val="20"/>
        </w:rPr>
        <w:t>Droit d’information des personnes concernées</w:t>
      </w:r>
    </w:p>
    <w:p w14:paraId="0E48C591"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Le titulaire, au moment de la collecte des données, doit fournir aux personnes concernées par les opérations de traitement l’information relative aux traitements de données qu’il réalise. La formulation et le format de l’information doit être convenue avec l’URSSAF IDF avant la collecte de données.</w:t>
      </w:r>
    </w:p>
    <w:p w14:paraId="18D00AEB" w14:textId="42205753" w:rsidR="005F3979" w:rsidRPr="007E34DD"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27.6 - </w:t>
      </w:r>
      <w:r w:rsidRPr="007E34DD">
        <w:rPr>
          <w:rFonts w:ascii="Tahoma" w:hAnsi="Tahoma" w:cs="Tahoma"/>
          <w:b/>
          <w:color w:val="2F5496"/>
          <w:sz w:val="20"/>
        </w:rPr>
        <w:t>Exercice des droits des personnes</w:t>
      </w:r>
    </w:p>
    <w:p w14:paraId="003F988A"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 xml:space="preserve">Le titulaire doit aider l’URSSAF IDF à s’acquitter de son obligation de donner suite aux demandes d’exercice des droits des personnes concernées. </w:t>
      </w:r>
    </w:p>
    <w:p w14:paraId="22CB9E55"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Le titulaire doit répondre, au nom et pour le compte de l’URSSAF IDF et dans les délais prévus par le règlement européen sur la protection des données aux demandes des personnes concernées en cas d’exercice de leurs droits, s’agissant des données faisant l’objet de la prestation prévue par le présent marché.</w:t>
      </w:r>
    </w:p>
    <w:p w14:paraId="7885DF32" w14:textId="6A3F05C7" w:rsidR="005F3979" w:rsidRPr="007E34DD"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27.7 - </w:t>
      </w:r>
      <w:r w:rsidRPr="007E34DD">
        <w:rPr>
          <w:rFonts w:ascii="Tahoma" w:hAnsi="Tahoma" w:cs="Tahoma"/>
          <w:b/>
          <w:color w:val="2F5496"/>
          <w:sz w:val="20"/>
        </w:rPr>
        <w:t>Notification des violations de données à caractère personnel</w:t>
      </w:r>
    </w:p>
    <w:p w14:paraId="42D071DB"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Le titulaire notifie à l’URSSAF IDF toute violation de données à caractère personnel dans un délai maximum de douze (12) heures après en avoir pris connaissance. Cette notification doit être faite au délégué à la protection des données et doit être accompagnée de toute documentation utile afin de permettre à l’URSSAF IDF, si nécessaire, de notifier cette violation à l’autorité de contrôle compétente et aux personnes concernées selon la gravité de l’atteinte</w:t>
      </w:r>
    </w:p>
    <w:p w14:paraId="6B3EE64F" w14:textId="7F822DC6" w:rsidR="005F3979"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27.8 - </w:t>
      </w:r>
      <w:r w:rsidRPr="007E34DD">
        <w:rPr>
          <w:rFonts w:ascii="Tahoma" w:hAnsi="Tahoma" w:cs="Tahoma"/>
          <w:b/>
          <w:color w:val="2F5496"/>
          <w:sz w:val="20"/>
        </w:rPr>
        <w:t>Sous-traitance</w:t>
      </w:r>
    </w:p>
    <w:p w14:paraId="67165876"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Toute opération de sous-traitance envisagée par le titulaire doit être effectuée dans les conditions de l’article 2.6 du CCAG-FCS de l’URSSAF IDF.</w:t>
      </w:r>
    </w:p>
    <w:p w14:paraId="5F4C9922" w14:textId="77777777" w:rsidR="005F3979" w:rsidRPr="00187810" w:rsidRDefault="005F3979" w:rsidP="005F3979">
      <w:pPr>
        <w:spacing w:after="120" w:line="240" w:lineRule="auto"/>
        <w:ind w:left="709"/>
        <w:jc w:val="both"/>
        <w:rPr>
          <w:rFonts w:ascii="Arial" w:hAnsi="Arial" w:cs="Arial"/>
        </w:rPr>
      </w:pPr>
      <w:r w:rsidRPr="00187810">
        <w:rPr>
          <w:rFonts w:ascii="Arial" w:hAnsi="Arial" w:cs="Arial"/>
        </w:rPr>
        <w:t>En outre, dans cette hypothèse, le titulaire s’engage à communiquer clairement les activités de traitement sous-traitées.</w:t>
      </w:r>
    </w:p>
    <w:p w14:paraId="7466575B" w14:textId="77777777" w:rsidR="00724D4D" w:rsidRDefault="00724D4D" w:rsidP="005F3979">
      <w:pPr>
        <w:spacing w:after="240" w:line="240" w:lineRule="auto"/>
        <w:ind w:left="709"/>
        <w:jc w:val="both"/>
        <w:rPr>
          <w:rFonts w:ascii="Arial" w:hAnsi="Arial" w:cs="Arial"/>
        </w:rPr>
      </w:pPr>
    </w:p>
    <w:p w14:paraId="189B8745" w14:textId="29B08836" w:rsidR="005F3979" w:rsidRDefault="005F3979" w:rsidP="005F3979">
      <w:pPr>
        <w:spacing w:after="240" w:line="240" w:lineRule="auto"/>
        <w:ind w:left="709"/>
        <w:jc w:val="both"/>
        <w:rPr>
          <w:rFonts w:ascii="Arial" w:hAnsi="Arial" w:cs="Arial"/>
        </w:rPr>
      </w:pPr>
      <w:r w:rsidRPr="00187810">
        <w:rPr>
          <w:rFonts w:ascii="Arial" w:hAnsi="Arial" w:cs="Arial"/>
        </w:rPr>
        <w:t>Le sous-traitant est tenu de respecter les obligations du présent. Il appartient au titulaire de s’assurer que le sous-traitant présente les mêmes garanties suffisantes quant à la mise en œuvre des mesures techniques et organisationnelles appropriées de manière que le traitement réponde aux exigences du RGPD. Si le sous-traitant ne respecte pas ses obligations en matière de protection des données, le titulaire demeure pleinement responsable devant l’URSSAF IDF de l’exécution par le sous-traitant de ses obligations.</w:t>
      </w:r>
    </w:p>
    <w:p w14:paraId="21A11458" w14:textId="1AD377BD" w:rsidR="005F3979" w:rsidRPr="007E34DD" w:rsidRDefault="005F3979" w:rsidP="005F3979">
      <w:pPr>
        <w:pStyle w:val="Retraitcorpsdetexte21"/>
        <w:ind w:left="0" w:firstLine="0"/>
        <w:jc w:val="left"/>
        <w:rPr>
          <w:rFonts w:ascii="Tahoma" w:hAnsi="Tahoma" w:cs="Tahoma"/>
          <w:b/>
          <w:color w:val="2F5496"/>
          <w:sz w:val="20"/>
        </w:rPr>
      </w:pPr>
      <w:r>
        <w:rPr>
          <w:rFonts w:ascii="Tahoma" w:hAnsi="Tahoma" w:cs="Tahoma"/>
          <w:b/>
          <w:color w:val="2F5496"/>
          <w:sz w:val="20"/>
        </w:rPr>
        <w:t xml:space="preserve">27.9 - </w:t>
      </w:r>
      <w:r w:rsidRPr="007E34DD">
        <w:rPr>
          <w:rFonts w:ascii="Tahoma" w:hAnsi="Tahoma" w:cs="Tahoma"/>
          <w:b/>
          <w:color w:val="2F5496"/>
          <w:sz w:val="20"/>
        </w:rPr>
        <w:t>Données à caractère personnel en fin de marché</w:t>
      </w:r>
    </w:p>
    <w:p w14:paraId="3B96493D" w14:textId="77777777" w:rsidR="005F3979" w:rsidRPr="00187810" w:rsidRDefault="005F3979" w:rsidP="005F3979">
      <w:pPr>
        <w:spacing w:after="240" w:line="240" w:lineRule="auto"/>
        <w:ind w:left="709"/>
        <w:jc w:val="both"/>
        <w:rPr>
          <w:rFonts w:ascii="Arial" w:hAnsi="Arial" w:cs="Arial"/>
        </w:rPr>
      </w:pPr>
      <w:r w:rsidRPr="00187810">
        <w:rPr>
          <w:rFonts w:ascii="Arial" w:hAnsi="Arial" w:cs="Arial"/>
        </w:rPr>
        <w:t xml:space="preserve">Au terme du présent marché et après avoir </w:t>
      </w:r>
      <w:r w:rsidRPr="00B14D04">
        <w:rPr>
          <w:rFonts w:ascii="Arial" w:hAnsi="Arial" w:cs="Arial"/>
        </w:rPr>
        <w:t xml:space="preserve">renvoyer toutes les données à caractère personnel à </w:t>
      </w:r>
      <w:r>
        <w:rPr>
          <w:rFonts w:ascii="Arial" w:hAnsi="Arial" w:cs="Arial"/>
        </w:rPr>
        <w:t>l’URSSAF IDF</w:t>
      </w:r>
      <w:r w:rsidRPr="00B14D04">
        <w:rPr>
          <w:rFonts w:ascii="Arial" w:hAnsi="Arial" w:cs="Arial"/>
        </w:rPr>
        <w:t xml:space="preserve"> dans un format standard et facilement exploitable</w:t>
      </w:r>
      <w:r w:rsidRPr="00187810">
        <w:rPr>
          <w:rFonts w:ascii="Arial" w:hAnsi="Arial" w:cs="Arial"/>
        </w:rPr>
        <w:t>, le titulaire s’engage à détruire toutes les données à caractère personnel. Une fois détruites, le Titulaire doit justifier par écrit de la destruction.</w:t>
      </w:r>
    </w:p>
    <w:sectPr w:rsidR="005F3979" w:rsidRPr="00187810" w:rsidSect="003F64C2">
      <w:pgSz w:w="11907" w:h="16840" w:code="9"/>
      <w:pgMar w:top="1418" w:right="851" w:bottom="1134" w:left="1134" w:header="62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BE069" w14:textId="77777777" w:rsidR="00CC71B1" w:rsidRDefault="00CC71B1" w:rsidP="001D1966">
      <w:pPr>
        <w:spacing w:after="0" w:line="240" w:lineRule="auto"/>
      </w:pPr>
      <w:r>
        <w:separator/>
      </w:r>
    </w:p>
  </w:endnote>
  <w:endnote w:type="continuationSeparator" w:id="0">
    <w:p w14:paraId="1803B542" w14:textId="77777777" w:rsidR="00CC71B1" w:rsidRDefault="00CC71B1"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4548" w14:textId="58B0A63F" w:rsidR="00305DE6" w:rsidRPr="00C03F30" w:rsidRDefault="00366793" w:rsidP="00FE1F58">
    <w:pPr>
      <w:pStyle w:val="Pieddepage"/>
      <w:pBdr>
        <w:top w:val="thinThickSmallGap" w:sz="18" w:space="1" w:color="1F4E79"/>
      </w:pBdr>
      <w:tabs>
        <w:tab w:val="clear" w:pos="4536"/>
        <w:tab w:val="clear" w:pos="9072"/>
        <w:tab w:val="right" w:pos="9923"/>
      </w:tabs>
      <w:ind w:left="-709" w:right="-143"/>
      <w:rPr>
        <w:b/>
        <w:color w:val="2F5496"/>
      </w:rPr>
    </w:pPr>
    <w:r>
      <w:rPr>
        <w:rFonts w:ascii="Cambria" w:hAnsi="Cambria"/>
        <w:b/>
        <w:color w:val="2F5496"/>
        <w:sz w:val="18"/>
        <w:szCs w:val="18"/>
      </w:rPr>
      <w:t>MAPA 202</w:t>
    </w:r>
    <w:r w:rsidR="00916519">
      <w:rPr>
        <w:rFonts w:ascii="Cambria" w:hAnsi="Cambria"/>
        <w:b/>
        <w:color w:val="2F5496"/>
        <w:sz w:val="18"/>
        <w:szCs w:val="18"/>
      </w:rPr>
      <w:t>6</w:t>
    </w:r>
    <w:r w:rsidR="00305DE6" w:rsidRPr="00C03F30">
      <w:rPr>
        <w:rFonts w:ascii="Cambria" w:hAnsi="Cambria"/>
        <w:b/>
        <w:color w:val="2F5496"/>
        <w:sz w:val="18"/>
        <w:szCs w:val="18"/>
      </w:rPr>
      <w:t>/</w:t>
    </w:r>
    <w:r w:rsidR="001D6A95">
      <w:rPr>
        <w:rFonts w:ascii="Cambria" w:hAnsi="Cambria"/>
        <w:b/>
        <w:color w:val="2F5496"/>
        <w:sz w:val="18"/>
        <w:szCs w:val="18"/>
      </w:rPr>
      <w:t>03</w:t>
    </w:r>
    <w:r w:rsidR="00305DE6" w:rsidRPr="00C03F30">
      <w:rPr>
        <w:rFonts w:ascii="Cambria" w:hAnsi="Cambria"/>
        <w:b/>
        <w:color w:val="2F5496"/>
        <w:sz w:val="18"/>
        <w:szCs w:val="18"/>
      </w:rPr>
      <w:t xml:space="preserve"> - </w:t>
    </w:r>
    <w:r w:rsidR="00305DE6">
      <w:rPr>
        <w:rFonts w:ascii="Cambria" w:hAnsi="Cambria"/>
        <w:b/>
        <w:color w:val="2F5496"/>
        <w:sz w:val="18"/>
        <w:szCs w:val="18"/>
      </w:rPr>
      <w:t>CCAP</w:t>
    </w:r>
    <w:r w:rsidR="00305DE6" w:rsidRPr="00C03F30">
      <w:rPr>
        <w:rFonts w:ascii="Cambria" w:hAnsi="Cambria"/>
        <w:b/>
        <w:color w:val="2F5496"/>
      </w:rPr>
      <w:tab/>
      <w:t xml:space="preserve">Page </w:t>
    </w:r>
    <w:r w:rsidR="00305DE6" w:rsidRPr="00C03F30">
      <w:rPr>
        <w:b/>
        <w:color w:val="2F5496"/>
      </w:rPr>
      <w:fldChar w:fldCharType="begin"/>
    </w:r>
    <w:r w:rsidR="00305DE6" w:rsidRPr="00C03F30">
      <w:rPr>
        <w:b/>
        <w:color w:val="2F5496"/>
      </w:rPr>
      <w:instrText xml:space="preserve"> PAGE   \* MERGEFORMAT </w:instrText>
    </w:r>
    <w:r w:rsidR="00305DE6" w:rsidRPr="00C03F30">
      <w:rPr>
        <w:b/>
        <w:color w:val="2F5496"/>
      </w:rPr>
      <w:fldChar w:fldCharType="separate"/>
    </w:r>
    <w:r w:rsidR="00305DE6">
      <w:rPr>
        <w:b/>
        <w:color w:val="2F5496"/>
      </w:rPr>
      <w:t>1</w:t>
    </w:r>
    <w:r w:rsidR="00305DE6" w:rsidRPr="00C03F30">
      <w:rPr>
        <w:rFonts w:ascii="Cambria" w:hAnsi="Cambria"/>
        <w:b/>
        <w:noProof/>
        <w:color w:val="2F549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39E9D" w14:textId="77777777" w:rsidR="00CC71B1" w:rsidRDefault="00CC71B1" w:rsidP="001D1966">
      <w:pPr>
        <w:spacing w:after="0" w:line="240" w:lineRule="auto"/>
      </w:pPr>
      <w:r>
        <w:separator/>
      </w:r>
    </w:p>
  </w:footnote>
  <w:footnote w:type="continuationSeparator" w:id="0">
    <w:p w14:paraId="1054CF80" w14:textId="77777777" w:rsidR="00CC71B1" w:rsidRDefault="00CC71B1" w:rsidP="001D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F5F02" w14:textId="77777777" w:rsidR="00305DE6" w:rsidRDefault="00305DE6" w:rsidP="00326716">
    <w:pPr>
      <w:pStyle w:val="En-tte"/>
      <w:spacing w:after="360"/>
      <w:ind w:left="-567"/>
    </w:pPr>
    <w:r w:rsidRPr="0005683E">
      <w:rPr>
        <w:noProof/>
      </w:rPr>
      <w:drawing>
        <wp:inline distT="0" distB="0" distL="0" distR="0" wp14:anchorId="6DACB03B" wp14:editId="14F1C5D7">
          <wp:extent cx="1244600" cy="393700"/>
          <wp:effectExtent l="0" t="0" r="0" b="635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4600" cy="3937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A4ADB" w14:textId="66E5326A" w:rsidR="00305DE6" w:rsidRDefault="00305DE6" w:rsidP="00FE1F58">
    <w:pPr>
      <w:pStyle w:val="En-tte"/>
      <w:spacing w:after="240"/>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23719"/>
    <w:multiLevelType w:val="hybridMultilevel"/>
    <w:tmpl w:val="D7A46ECE"/>
    <w:lvl w:ilvl="0" w:tplc="040C0001">
      <w:start w:val="1"/>
      <w:numFmt w:val="bullet"/>
      <w:lvlText w:val=""/>
      <w:lvlJc w:val="left"/>
      <w:pPr>
        <w:ind w:left="720" w:hanging="360"/>
      </w:pPr>
      <w:rPr>
        <w:rFonts w:ascii="Symbol" w:hAnsi="Symbol" w:hint="default"/>
      </w:rPr>
    </w:lvl>
    <w:lvl w:ilvl="1" w:tplc="3DECDB1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115D5"/>
    <w:multiLevelType w:val="hybridMultilevel"/>
    <w:tmpl w:val="698205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053B51"/>
    <w:multiLevelType w:val="hybridMultilevel"/>
    <w:tmpl w:val="0958E29C"/>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1AEE511D"/>
    <w:multiLevelType w:val="hybridMultilevel"/>
    <w:tmpl w:val="FC281F94"/>
    <w:lvl w:ilvl="0" w:tplc="49580AA4">
      <w:numFmt w:val="bullet"/>
      <w:lvlText w:val=""/>
      <w:lvlJc w:val="left"/>
      <w:pPr>
        <w:tabs>
          <w:tab w:val="num" w:pos="4046"/>
        </w:tabs>
        <w:ind w:left="4046" w:hanging="360"/>
      </w:pPr>
      <w:rPr>
        <w:rFonts w:ascii="Wingdings" w:hAnsi="Wingdings" w:hint="default"/>
        <w:sz w:val="22"/>
      </w:rPr>
    </w:lvl>
    <w:lvl w:ilvl="1" w:tplc="FFFFFFFF">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5" w15:restartNumberingAfterBreak="0">
    <w:nsid w:val="22F11F18"/>
    <w:multiLevelType w:val="hybridMultilevel"/>
    <w:tmpl w:val="152A5B02"/>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2F7271C0"/>
    <w:multiLevelType w:val="hybridMultilevel"/>
    <w:tmpl w:val="63F04C5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371A262F"/>
    <w:multiLevelType w:val="multilevel"/>
    <w:tmpl w:val="2A1CF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0" w15:restartNumberingAfterBreak="0">
    <w:nsid w:val="3910633E"/>
    <w:multiLevelType w:val="hybridMultilevel"/>
    <w:tmpl w:val="174CFCF0"/>
    <w:lvl w:ilvl="0" w:tplc="49580AA4">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5A30F7"/>
    <w:multiLevelType w:val="hybridMultilevel"/>
    <w:tmpl w:val="171E3762"/>
    <w:lvl w:ilvl="0" w:tplc="040C0005">
      <w:start w:val="1"/>
      <w:numFmt w:val="bullet"/>
      <w:lvlText w:val=""/>
      <w:lvlJc w:val="left"/>
      <w:pPr>
        <w:ind w:left="2204" w:hanging="360"/>
      </w:pPr>
      <w:rPr>
        <w:rFonts w:ascii="Wingdings" w:hAnsi="Wingdings" w:cs="Wingdings" w:hint="default"/>
      </w:rPr>
    </w:lvl>
    <w:lvl w:ilvl="1" w:tplc="FFFFFFFF" w:tentative="1">
      <w:start w:val="1"/>
      <w:numFmt w:val="bullet"/>
      <w:lvlText w:val="o"/>
      <w:lvlJc w:val="left"/>
      <w:pPr>
        <w:ind w:left="3208" w:hanging="360"/>
      </w:pPr>
      <w:rPr>
        <w:rFonts w:ascii="Courier New" w:hAnsi="Courier New" w:cs="Courier New" w:hint="default"/>
      </w:rPr>
    </w:lvl>
    <w:lvl w:ilvl="2" w:tplc="FFFFFFFF" w:tentative="1">
      <w:start w:val="1"/>
      <w:numFmt w:val="bullet"/>
      <w:lvlText w:val=""/>
      <w:lvlJc w:val="left"/>
      <w:pPr>
        <w:ind w:left="3928" w:hanging="360"/>
      </w:pPr>
      <w:rPr>
        <w:rFonts w:ascii="Wingdings" w:hAnsi="Wingdings" w:hint="default"/>
      </w:rPr>
    </w:lvl>
    <w:lvl w:ilvl="3" w:tplc="FFFFFFFF" w:tentative="1">
      <w:start w:val="1"/>
      <w:numFmt w:val="bullet"/>
      <w:lvlText w:val=""/>
      <w:lvlJc w:val="left"/>
      <w:pPr>
        <w:ind w:left="4648" w:hanging="360"/>
      </w:pPr>
      <w:rPr>
        <w:rFonts w:ascii="Symbol" w:hAnsi="Symbol" w:hint="default"/>
      </w:rPr>
    </w:lvl>
    <w:lvl w:ilvl="4" w:tplc="FFFFFFFF" w:tentative="1">
      <w:start w:val="1"/>
      <w:numFmt w:val="bullet"/>
      <w:lvlText w:val="o"/>
      <w:lvlJc w:val="left"/>
      <w:pPr>
        <w:ind w:left="5368" w:hanging="360"/>
      </w:pPr>
      <w:rPr>
        <w:rFonts w:ascii="Courier New" w:hAnsi="Courier New" w:cs="Courier New" w:hint="default"/>
      </w:rPr>
    </w:lvl>
    <w:lvl w:ilvl="5" w:tplc="FFFFFFFF" w:tentative="1">
      <w:start w:val="1"/>
      <w:numFmt w:val="bullet"/>
      <w:lvlText w:val=""/>
      <w:lvlJc w:val="left"/>
      <w:pPr>
        <w:ind w:left="6088" w:hanging="360"/>
      </w:pPr>
      <w:rPr>
        <w:rFonts w:ascii="Wingdings" w:hAnsi="Wingdings" w:hint="default"/>
      </w:rPr>
    </w:lvl>
    <w:lvl w:ilvl="6" w:tplc="FFFFFFFF" w:tentative="1">
      <w:start w:val="1"/>
      <w:numFmt w:val="bullet"/>
      <w:lvlText w:val=""/>
      <w:lvlJc w:val="left"/>
      <w:pPr>
        <w:ind w:left="6808" w:hanging="360"/>
      </w:pPr>
      <w:rPr>
        <w:rFonts w:ascii="Symbol" w:hAnsi="Symbol" w:hint="default"/>
      </w:rPr>
    </w:lvl>
    <w:lvl w:ilvl="7" w:tplc="FFFFFFFF" w:tentative="1">
      <w:start w:val="1"/>
      <w:numFmt w:val="bullet"/>
      <w:lvlText w:val="o"/>
      <w:lvlJc w:val="left"/>
      <w:pPr>
        <w:ind w:left="7528" w:hanging="360"/>
      </w:pPr>
      <w:rPr>
        <w:rFonts w:ascii="Courier New" w:hAnsi="Courier New" w:cs="Courier New" w:hint="default"/>
      </w:rPr>
    </w:lvl>
    <w:lvl w:ilvl="8" w:tplc="FFFFFFFF" w:tentative="1">
      <w:start w:val="1"/>
      <w:numFmt w:val="bullet"/>
      <w:lvlText w:val=""/>
      <w:lvlJc w:val="left"/>
      <w:pPr>
        <w:ind w:left="8248" w:hanging="360"/>
      </w:pPr>
      <w:rPr>
        <w:rFonts w:ascii="Wingdings" w:hAnsi="Wingdings" w:hint="default"/>
      </w:rPr>
    </w:lvl>
  </w:abstractNum>
  <w:abstractNum w:abstractNumId="12"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EF202FB"/>
    <w:multiLevelType w:val="hybridMultilevel"/>
    <w:tmpl w:val="FF88AA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8D24EB"/>
    <w:multiLevelType w:val="hybridMultilevel"/>
    <w:tmpl w:val="AC1C4678"/>
    <w:lvl w:ilvl="0" w:tplc="FAF2CA96">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1DE1F8F"/>
    <w:multiLevelType w:val="hybridMultilevel"/>
    <w:tmpl w:val="71B6CF44"/>
    <w:lvl w:ilvl="0" w:tplc="DB48D1A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B91C2D"/>
    <w:multiLevelType w:val="hybridMultilevel"/>
    <w:tmpl w:val="8BCCB16E"/>
    <w:lvl w:ilvl="0" w:tplc="6D921934">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49AB777A"/>
    <w:multiLevelType w:val="hybridMultilevel"/>
    <w:tmpl w:val="0B3AF40C"/>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4D11585A"/>
    <w:multiLevelType w:val="multilevel"/>
    <w:tmpl w:val="35406242"/>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B2E36E0"/>
    <w:multiLevelType w:val="hybridMultilevel"/>
    <w:tmpl w:val="C0EE129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0346A4"/>
    <w:multiLevelType w:val="hybridMultilevel"/>
    <w:tmpl w:val="ADA6363A"/>
    <w:lvl w:ilvl="0" w:tplc="040C0005">
      <w:start w:val="1"/>
      <w:numFmt w:val="bullet"/>
      <w:lvlText w:val=""/>
      <w:lvlJc w:val="left"/>
      <w:pPr>
        <w:ind w:left="1497" w:hanging="360"/>
      </w:pPr>
      <w:rPr>
        <w:rFonts w:ascii="Wingdings" w:hAnsi="Wingdings" w:hint="default"/>
      </w:rPr>
    </w:lvl>
    <w:lvl w:ilvl="1" w:tplc="040C0003" w:tentative="1">
      <w:start w:val="1"/>
      <w:numFmt w:val="bullet"/>
      <w:lvlText w:val="o"/>
      <w:lvlJc w:val="left"/>
      <w:pPr>
        <w:ind w:left="2217" w:hanging="360"/>
      </w:pPr>
      <w:rPr>
        <w:rFonts w:ascii="Courier New" w:hAnsi="Courier New" w:cs="Courier New" w:hint="default"/>
      </w:rPr>
    </w:lvl>
    <w:lvl w:ilvl="2" w:tplc="040C0005" w:tentative="1">
      <w:start w:val="1"/>
      <w:numFmt w:val="bullet"/>
      <w:lvlText w:val=""/>
      <w:lvlJc w:val="left"/>
      <w:pPr>
        <w:ind w:left="2937" w:hanging="360"/>
      </w:pPr>
      <w:rPr>
        <w:rFonts w:ascii="Wingdings" w:hAnsi="Wingdings" w:hint="default"/>
      </w:rPr>
    </w:lvl>
    <w:lvl w:ilvl="3" w:tplc="040C0001" w:tentative="1">
      <w:start w:val="1"/>
      <w:numFmt w:val="bullet"/>
      <w:lvlText w:val=""/>
      <w:lvlJc w:val="left"/>
      <w:pPr>
        <w:ind w:left="3657" w:hanging="360"/>
      </w:pPr>
      <w:rPr>
        <w:rFonts w:ascii="Symbol" w:hAnsi="Symbol" w:hint="default"/>
      </w:rPr>
    </w:lvl>
    <w:lvl w:ilvl="4" w:tplc="040C0003" w:tentative="1">
      <w:start w:val="1"/>
      <w:numFmt w:val="bullet"/>
      <w:lvlText w:val="o"/>
      <w:lvlJc w:val="left"/>
      <w:pPr>
        <w:ind w:left="4377" w:hanging="360"/>
      </w:pPr>
      <w:rPr>
        <w:rFonts w:ascii="Courier New" w:hAnsi="Courier New" w:cs="Courier New" w:hint="default"/>
      </w:rPr>
    </w:lvl>
    <w:lvl w:ilvl="5" w:tplc="040C0005" w:tentative="1">
      <w:start w:val="1"/>
      <w:numFmt w:val="bullet"/>
      <w:lvlText w:val=""/>
      <w:lvlJc w:val="left"/>
      <w:pPr>
        <w:ind w:left="5097" w:hanging="360"/>
      </w:pPr>
      <w:rPr>
        <w:rFonts w:ascii="Wingdings" w:hAnsi="Wingdings" w:hint="default"/>
      </w:rPr>
    </w:lvl>
    <w:lvl w:ilvl="6" w:tplc="040C0001" w:tentative="1">
      <w:start w:val="1"/>
      <w:numFmt w:val="bullet"/>
      <w:lvlText w:val=""/>
      <w:lvlJc w:val="left"/>
      <w:pPr>
        <w:ind w:left="5817" w:hanging="360"/>
      </w:pPr>
      <w:rPr>
        <w:rFonts w:ascii="Symbol" w:hAnsi="Symbol" w:hint="default"/>
      </w:rPr>
    </w:lvl>
    <w:lvl w:ilvl="7" w:tplc="040C0003" w:tentative="1">
      <w:start w:val="1"/>
      <w:numFmt w:val="bullet"/>
      <w:lvlText w:val="o"/>
      <w:lvlJc w:val="left"/>
      <w:pPr>
        <w:ind w:left="6537" w:hanging="360"/>
      </w:pPr>
      <w:rPr>
        <w:rFonts w:ascii="Courier New" w:hAnsi="Courier New" w:cs="Courier New" w:hint="default"/>
      </w:rPr>
    </w:lvl>
    <w:lvl w:ilvl="8" w:tplc="040C0005" w:tentative="1">
      <w:start w:val="1"/>
      <w:numFmt w:val="bullet"/>
      <w:lvlText w:val=""/>
      <w:lvlJc w:val="left"/>
      <w:pPr>
        <w:ind w:left="7257" w:hanging="360"/>
      </w:pPr>
      <w:rPr>
        <w:rFonts w:ascii="Wingdings" w:hAnsi="Wingdings" w:hint="default"/>
      </w:rPr>
    </w:lvl>
  </w:abstractNum>
  <w:abstractNum w:abstractNumId="22" w15:restartNumberingAfterBreak="0">
    <w:nsid w:val="659D01EC"/>
    <w:multiLevelType w:val="hybridMultilevel"/>
    <w:tmpl w:val="D6C2599E"/>
    <w:lvl w:ilvl="0" w:tplc="040C0005">
      <w:start w:val="1"/>
      <w:numFmt w:val="bullet"/>
      <w:lvlText w:val=""/>
      <w:lvlJc w:val="left"/>
      <w:pPr>
        <w:ind w:left="5464" w:hanging="360"/>
      </w:pPr>
      <w:rPr>
        <w:rFonts w:ascii="Wingdings" w:hAnsi="Wingdings" w:hint="default"/>
      </w:rPr>
    </w:lvl>
    <w:lvl w:ilvl="1" w:tplc="040C0003" w:tentative="1">
      <w:start w:val="1"/>
      <w:numFmt w:val="bullet"/>
      <w:lvlText w:val="o"/>
      <w:lvlJc w:val="left"/>
      <w:pPr>
        <w:ind w:left="6184" w:hanging="360"/>
      </w:pPr>
      <w:rPr>
        <w:rFonts w:ascii="Courier New" w:hAnsi="Courier New" w:cs="Courier New" w:hint="default"/>
      </w:rPr>
    </w:lvl>
    <w:lvl w:ilvl="2" w:tplc="040C0005" w:tentative="1">
      <w:start w:val="1"/>
      <w:numFmt w:val="bullet"/>
      <w:lvlText w:val=""/>
      <w:lvlJc w:val="left"/>
      <w:pPr>
        <w:ind w:left="6904" w:hanging="360"/>
      </w:pPr>
      <w:rPr>
        <w:rFonts w:ascii="Wingdings" w:hAnsi="Wingdings" w:hint="default"/>
      </w:rPr>
    </w:lvl>
    <w:lvl w:ilvl="3" w:tplc="040C0001" w:tentative="1">
      <w:start w:val="1"/>
      <w:numFmt w:val="bullet"/>
      <w:lvlText w:val=""/>
      <w:lvlJc w:val="left"/>
      <w:pPr>
        <w:ind w:left="7624" w:hanging="360"/>
      </w:pPr>
      <w:rPr>
        <w:rFonts w:ascii="Symbol" w:hAnsi="Symbol" w:hint="default"/>
      </w:rPr>
    </w:lvl>
    <w:lvl w:ilvl="4" w:tplc="040C0003" w:tentative="1">
      <w:start w:val="1"/>
      <w:numFmt w:val="bullet"/>
      <w:lvlText w:val="o"/>
      <w:lvlJc w:val="left"/>
      <w:pPr>
        <w:ind w:left="8344" w:hanging="360"/>
      </w:pPr>
      <w:rPr>
        <w:rFonts w:ascii="Courier New" w:hAnsi="Courier New" w:cs="Courier New" w:hint="default"/>
      </w:rPr>
    </w:lvl>
    <w:lvl w:ilvl="5" w:tplc="040C0005" w:tentative="1">
      <w:start w:val="1"/>
      <w:numFmt w:val="bullet"/>
      <w:lvlText w:val=""/>
      <w:lvlJc w:val="left"/>
      <w:pPr>
        <w:ind w:left="9064" w:hanging="360"/>
      </w:pPr>
      <w:rPr>
        <w:rFonts w:ascii="Wingdings" w:hAnsi="Wingdings" w:hint="default"/>
      </w:rPr>
    </w:lvl>
    <w:lvl w:ilvl="6" w:tplc="040C0001" w:tentative="1">
      <w:start w:val="1"/>
      <w:numFmt w:val="bullet"/>
      <w:lvlText w:val=""/>
      <w:lvlJc w:val="left"/>
      <w:pPr>
        <w:ind w:left="9784" w:hanging="360"/>
      </w:pPr>
      <w:rPr>
        <w:rFonts w:ascii="Symbol" w:hAnsi="Symbol" w:hint="default"/>
      </w:rPr>
    </w:lvl>
    <w:lvl w:ilvl="7" w:tplc="040C0003" w:tentative="1">
      <w:start w:val="1"/>
      <w:numFmt w:val="bullet"/>
      <w:lvlText w:val="o"/>
      <w:lvlJc w:val="left"/>
      <w:pPr>
        <w:ind w:left="10504" w:hanging="360"/>
      </w:pPr>
      <w:rPr>
        <w:rFonts w:ascii="Courier New" w:hAnsi="Courier New" w:cs="Courier New" w:hint="default"/>
      </w:rPr>
    </w:lvl>
    <w:lvl w:ilvl="8" w:tplc="040C0005" w:tentative="1">
      <w:start w:val="1"/>
      <w:numFmt w:val="bullet"/>
      <w:lvlText w:val=""/>
      <w:lvlJc w:val="left"/>
      <w:pPr>
        <w:ind w:left="11224" w:hanging="360"/>
      </w:pPr>
      <w:rPr>
        <w:rFonts w:ascii="Wingdings" w:hAnsi="Wingdings" w:hint="default"/>
      </w:rPr>
    </w:lvl>
  </w:abstractNum>
  <w:abstractNum w:abstractNumId="23"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48E34BE"/>
    <w:multiLevelType w:val="multilevel"/>
    <w:tmpl w:val="4620B09E"/>
    <w:lvl w:ilvl="0">
      <w:start w:val="22"/>
      <w:numFmt w:val="decimal"/>
      <w:lvlText w:val="%1"/>
      <w:lvlJc w:val="left"/>
      <w:pPr>
        <w:ind w:left="540" w:hanging="54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6D04DB1"/>
    <w:multiLevelType w:val="hybridMultilevel"/>
    <w:tmpl w:val="79D4328E"/>
    <w:lvl w:ilvl="0" w:tplc="040C0005">
      <w:start w:val="1"/>
      <w:numFmt w:val="bullet"/>
      <w:lvlText w:val=""/>
      <w:lvlJc w:val="left"/>
      <w:pPr>
        <w:tabs>
          <w:tab w:val="num" w:pos="4046"/>
        </w:tabs>
        <w:ind w:left="4046" w:hanging="360"/>
      </w:pPr>
      <w:rPr>
        <w:rFonts w:ascii="Wingdings" w:hAnsi="Wingdings" w:hint="default"/>
      </w:rPr>
    </w:lvl>
    <w:lvl w:ilvl="1" w:tplc="923C9D7A">
      <w:start w:val="1"/>
      <w:numFmt w:val="bullet"/>
      <w:lvlText w:val="•"/>
      <w:lvlJc w:val="left"/>
      <w:pPr>
        <w:tabs>
          <w:tab w:val="num" w:pos="1440"/>
        </w:tabs>
        <w:ind w:left="1440" w:hanging="360"/>
      </w:pPr>
      <w:rPr>
        <w:rFonts w:ascii="Arial" w:hAnsi="Arial" w:hint="default"/>
      </w:rPr>
    </w:lvl>
    <w:lvl w:ilvl="2" w:tplc="F27078EA" w:tentative="1">
      <w:start w:val="1"/>
      <w:numFmt w:val="bullet"/>
      <w:lvlText w:val="•"/>
      <w:lvlJc w:val="left"/>
      <w:pPr>
        <w:tabs>
          <w:tab w:val="num" w:pos="2160"/>
        </w:tabs>
        <w:ind w:left="2160" w:hanging="360"/>
      </w:pPr>
      <w:rPr>
        <w:rFonts w:ascii="Arial" w:hAnsi="Arial" w:hint="default"/>
      </w:rPr>
    </w:lvl>
    <w:lvl w:ilvl="3" w:tplc="1D64D27A" w:tentative="1">
      <w:start w:val="1"/>
      <w:numFmt w:val="bullet"/>
      <w:lvlText w:val="•"/>
      <w:lvlJc w:val="left"/>
      <w:pPr>
        <w:tabs>
          <w:tab w:val="num" w:pos="2880"/>
        </w:tabs>
        <w:ind w:left="2880" w:hanging="360"/>
      </w:pPr>
      <w:rPr>
        <w:rFonts w:ascii="Arial" w:hAnsi="Arial" w:hint="default"/>
      </w:rPr>
    </w:lvl>
    <w:lvl w:ilvl="4" w:tplc="253A6896" w:tentative="1">
      <w:start w:val="1"/>
      <w:numFmt w:val="bullet"/>
      <w:lvlText w:val="•"/>
      <w:lvlJc w:val="left"/>
      <w:pPr>
        <w:tabs>
          <w:tab w:val="num" w:pos="3600"/>
        </w:tabs>
        <w:ind w:left="3600" w:hanging="360"/>
      </w:pPr>
      <w:rPr>
        <w:rFonts w:ascii="Arial" w:hAnsi="Arial" w:hint="default"/>
      </w:rPr>
    </w:lvl>
    <w:lvl w:ilvl="5" w:tplc="AA16A874" w:tentative="1">
      <w:start w:val="1"/>
      <w:numFmt w:val="bullet"/>
      <w:lvlText w:val="•"/>
      <w:lvlJc w:val="left"/>
      <w:pPr>
        <w:tabs>
          <w:tab w:val="num" w:pos="4320"/>
        </w:tabs>
        <w:ind w:left="4320" w:hanging="360"/>
      </w:pPr>
      <w:rPr>
        <w:rFonts w:ascii="Arial" w:hAnsi="Arial" w:hint="default"/>
      </w:rPr>
    </w:lvl>
    <w:lvl w:ilvl="6" w:tplc="0D8C2E7A" w:tentative="1">
      <w:start w:val="1"/>
      <w:numFmt w:val="bullet"/>
      <w:lvlText w:val="•"/>
      <w:lvlJc w:val="left"/>
      <w:pPr>
        <w:tabs>
          <w:tab w:val="num" w:pos="5040"/>
        </w:tabs>
        <w:ind w:left="5040" w:hanging="360"/>
      </w:pPr>
      <w:rPr>
        <w:rFonts w:ascii="Arial" w:hAnsi="Arial" w:hint="default"/>
      </w:rPr>
    </w:lvl>
    <w:lvl w:ilvl="7" w:tplc="67E66D1C" w:tentative="1">
      <w:start w:val="1"/>
      <w:numFmt w:val="bullet"/>
      <w:lvlText w:val="•"/>
      <w:lvlJc w:val="left"/>
      <w:pPr>
        <w:tabs>
          <w:tab w:val="num" w:pos="5760"/>
        </w:tabs>
        <w:ind w:left="5760" w:hanging="360"/>
      </w:pPr>
      <w:rPr>
        <w:rFonts w:ascii="Arial" w:hAnsi="Arial" w:hint="default"/>
      </w:rPr>
    </w:lvl>
    <w:lvl w:ilvl="8" w:tplc="44C6B95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9C12423"/>
    <w:multiLevelType w:val="multilevel"/>
    <w:tmpl w:val="25FA5D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AA40C2"/>
    <w:multiLevelType w:val="hybridMultilevel"/>
    <w:tmpl w:val="49A24850"/>
    <w:lvl w:ilvl="0" w:tplc="48B00A56">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3208" w:hanging="360"/>
      </w:pPr>
      <w:rPr>
        <w:rFonts w:ascii="Courier New" w:hAnsi="Courier New" w:cs="Courier New" w:hint="default"/>
      </w:rPr>
    </w:lvl>
    <w:lvl w:ilvl="2" w:tplc="040C0005" w:tentative="1">
      <w:start w:val="1"/>
      <w:numFmt w:val="bullet"/>
      <w:lvlText w:val=""/>
      <w:lvlJc w:val="left"/>
      <w:pPr>
        <w:ind w:left="3928" w:hanging="360"/>
      </w:pPr>
      <w:rPr>
        <w:rFonts w:ascii="Wingdings" w:hAnsi="Wingdings" w:hint="default"/>
      </w:rPr>
    </w:lvl>
    <w:lvl w:ilvl="3" w:tplc="040C0001" w:tentative="1">
      <w:start w:val="1"/>
      <w:numFmt w:val="bullet"/>
      <w:lvlText w:val=""/>
      <w:lvlJc w:val="left"/>
      <w:pPr>
        <w:ind w:left="4648" w:hanging="360"/>
      </w:pPr>
      <w:rPr>
        <w:rFonts w:ascii="Symbol" w:hAnsi="Symbol" w:hint="default"/>
      </w:rPr>
    </w:lvl>
    <w:lvl w:ilvl="4" w:tplc="040C0003" w:tentative="1">
      <w:start w:val="1"/>
      <w:numFmt w:val="bullet"/>
      <w:lvlText w:val="o"/>
      <w:lvlJc w:val="left"/>
      <w:pPr>
        <w:ind w:left="5368" w:hanging="360"/>
      </w:pPr>
      <w:rPr>
        <w:rFonts w:ascii="Courier New" w:hAnsi="Courier New" w:cs="Courier New" w:hint="default"/>
      </w:rPr>
    </w:lvl>
    <w:lvl w:ilvl="5" w:tplc="040C0005" w:tentative="1">
      <w:start w:val="1"/>
      <w:numFmt w:val="bullet"/>
      <w:lvlText w:val=""/>
      <w:lvlJc w:val="left"/>
      <w:pPr>
        <w:ind w:left="6088" w:hanging="360"/>
      </w:pPr>
      <w:rPr>
        <w:rFonts w:ascii="Wingdings" w:hAnsi="Wingdings" w:hint="default"/>
      </w:rPr>
    </w:lvl>
    <w:lvl w:ilvl="6" w:tplc="040C0001" w:tentative="1">
      <w:start w:val="1"/>
      <w:numFmt w:val="bullet"/>
      <w:lvlText w:val=""/>
      <w:lvlJc w:val="left"/>
      <w:pPr>
        <w:ind w:left="6808" w:hanging="360"/>
      </w:pPr>
      <w:rPr>
        <w:rFonts w:ascii="Symbol" w:hAnsi="Symbol" w:hint="default"/>
      </w:rPr>
    </w:lvl>
    <w:lvl w:ilvl="7" w:tplc="040C0003" w:tentative="1">
      <w:start w:val="1"/>
      <w:numFmt w:val="bullet"/>
      <w:lvlText w:val="o"/>
      <w:lvlJc w:val="left"/>
      <w:pPr>
        <w:ind w:left="7528" w:hanging="360"/>
      </w:pPr>
      <w:rPr>
        <w:rFonts w:ascii="Courier New" w:hAnsi="Courier New" w:cs="Courier New" w:hint="default"/>
      </w:rPr>
    </w:lvl>
    <w:lvl w:ilvl="8" w:tplc="040C0005" w:tentative="1">
      <w:start w:val="1"/>
      <w:numFmt w:val="bullet"/>
      <w:lvlText w:val=""/>
      <w:lvlJc w:val="left"/>
      <w:pPr>
        <w:ind w:left="8248" w:hanging="360"/>
      </w:pPr>
      <w:rPr>
        <w:rFonts w:ascii="Wingdings" w:hAnsi="Wingdings" w:hint="default"/>
      </w:rPr>
    </w:lvl>
  </w:abstractNum>
  <w:num w:numId="1" w16cid:durableId="966853982">
    <w:abstractNumId w:val="16"/>
  </w:num>
  <w:num w:numId="2" w16cid:durableId="821121922">
    <w:abstractNumId w:val="23"/>
  </w:num>
  <w:num w:numId="3" w16cid:durableId="1674139434">
    <w:abstractNumId w:val="20"/>
  </w:num>
  <w:num w:numId="4" w16cid:durableId="878203829">
    <w:abstractNumId w:val="2"/>
  </w:num>
  <w:num w:numId="5" w16cid:durableId="1345935972">
    <w:abstractNumId w:val="19"/>
  </w:num>
  <w:num w:numId="6" w16cid:durableId="682124771">
    <w:abstractNumId w:val="15"/>
  </w:num>
  <w:num w:numId="7" w16cid:durableId="1569414152">
    <w:abstractNumId w:val="6"/>
  </w:num>
  <w:num w:numId="8" w16cid:durableId="557546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2594835">
    <w:abstractNumId w:val="12"/>
  </w:num>
  <w:num w:numId="10" w16cid:durableId="111288144">
    <w:abstractNumId w:val="9"/>
  </w:num>
  <w:num w:numId="11" w16cid:durableId="11913356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6254456">
    <w:abstractNumId w:val="4"/>
  </w:num>
  <w:num w:numId="13" w16cid:durableId="454445273">
    <w:abstractNumId w:val="27"/>
  </w:num>
  <w:num w:numId="14" w16cid:durableId="1433281076">
    <w:abstractNumId w:val="1"/>
  </w:num>
  <w:num w:numId="15" w16cid:durableId="75592413">
    <w:abstractNumId w:val="25"/>
  </w:num>
  <w:num w:numId="16" w16cid:durableId="420030437">
    <w:abstractNumId w:val="13"/>
  </w:num>
  <w:num w:numId="17" w16cid:durableId="1694458485">
    <w:abstractNumId w:val="0"/>
  </w:num>
  <w:num w:numId="18" w16cid:durableId="1769883177">
    <w:abstractNumId w:val="10"/>
  </w:num>
  <w:num w:numId="19" w16cid:durableId="1824004981">
    <w:abstractNumId w:val="24"/>
  </w:num>
  <w:num w:numId="20" w16cid:durableId="1068307312">
    <w:abstractNumId w:val="14"/>
  </w:num>
  <w:num w:numId="21" w16cid:durableId="174150546">
    <w:abstractNumId w:val="3"/>
  </w:num>
  <w:num w:numId="22" w16cid:durableId="2020152778">
    <w:abstractNumId w:val="22"/>
  </w:num>
  <w:num w:numId="23" w16cid:durableId="561985566">
    <w:abstractNumId w:val="11"/>
  </w:num>
  <w:num w:numId="24" w16cid:durableId="1067654386">
    <w:abstractNumId w:val="5"/>
  </w:num>
  <w:num w:numId="25" w16cid:durableId="653026089">
    <w:abstractNumId w:val="21"/>
  </w:num>
  <w:num w:numId="26" w16cid:durableId="553124037">
    <w:abstractNumId w:val="7"/>
  </w:num>
  <w:num w:numId="27" w16cid:durableId="1036853436">
    <w:abstractNumId w:val="18"/>
  </w:num>
  <w:num w:numId="28" w16cid:durableId="1404064156">
    <w:abstractNumId w:val="26"/>
    <w:lvlOverride w:ilvl="0"/>
    <w:lvlOverride w:ilvl="1"/>
    <w:lvlOverride w:ilvl="2"/>
    <w:lvlOverride w:ilvl="3"/>
    <w:lvlOverride w:ilvl="4"/>
    <w:lvlOverride w:ilvl="5"/>
    <w:lvlOverride w:ilvl="6"/>
    <w:lvlOverride w:ilvl="7"/>
    <w:lvlOverride w:ilvl="8"/>
  </w:num>
  <w:num w:numId="29" w16cid:durableId="248736956">
    <w:abstractNumId w:val="8"/>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69"/>
    <w:rsid w:val="00000574"/>
    <w:rsid w:val="00000C6A"/>
    <w:rsid w:val="00001DA7"/>
    <w:rsid w:val="000031F7"/>
    <w:rsid w:val="0000320E"/>
    <w:rsid w:val="000036A9"/>
    <w:rsid w:val="00003B2F"/>
    <w:rsid w:val="00003EE6"/>
    <w:rsid w:val="0000556A"/>
    <w:rsid w:val="0001041F"/>
    <w:rsid w:val="00010D3F"/>
    <w:rsid w:val="00011A6D"/>
    <w:rsid w:val="000142B8"/>
    <w:rsid w:val="00017CDB"/>
    <w:rsid w:val="000210FD"/>
    <w:rsid w:val="000212A5"/>
    <w:rsid w:val="00021FD1"/>
    <w:rsid w:val="00023BF8"/>
    <w:rsid w:val="0002470A"/>
    <w:rsid w:val="00025831"/>
    <w:rsid w:val="000313B4"/>
    <w:rsid w:val="000367BB"/>
    <w:rsid w:val="000372DC"/>
    <w:rsid w:val="000372F7"/>
    <w:rsid w:val="00041159"/>
    <w:rsid w:val="00042CD5"/>
    <w:rsid w:val="00044D99"/>
    <w:rsid w:val="00044DB8"/>
    <w:rsid w:val="00046998"/>
    <w:rsid w:val="000476D8"/>
    <w:rsid w:val="00050441"/>
    <w:rsid w:val="00050D5C"/>
    <w:rsid w:val="00052F98"/>
    <w:rsid w:val="000534D3"/>
    <w:rsid w:val="000566CC"/>
    <w:rsid w:val="00061A34"/>
    <w:rsid w:val="00062736"/>
    <w:rsid w:val="0006428A"/>
    <w:rsid w:val="000647FC"/>
    <w:rsid w:val="00065276"/>
    <w:rsid w:val="000657D9"/>
    <w:rsid w:val="00065EC7"/>
    <w:rsid w:val="000702C9"/>
    <w:rsid w:val="00072E8C"/>
    <w:rsid w:val="00075315"/>
    <w:rsid w:val="00075815"/>
    <w:rsid w:val="00076510"/>
    <w:rsid w:val="00076FB7"/>
    <w:rsid w:val="000816C0"/>
    <w:rsid w:val="000823BE"/>
    <w:rsid w:val="00085CF6"/>
    <w:rsid w:val="00086AE0"/>
    <w:rsid w:val="000873B5"/>
    <w:rsid w:val="00087C72"/>
    <w:rsid w:val="0009274A"/>
    <w:rsid w:val="00092DB6"/>
    <w:rsid w:val="0009499F"/>
    <w:rsid w:val="00094A72"/>
    <w:rsid w:val="00094CCB"/>
    <w:rsid w:val="0009546E"/>
    <w:rsid w:val="000976F8"/>
    <w:rsid w:val="0009798B"/>
    <w:rsid w:val="000A24F4"/>
    <w:rsid w:val="000A32AA"/>
    <w:rsid w:val="000A3C28"/>
    <w:rsid w:val="000B0369"/>
    <w:rsid w:val="000B1DB2"/>
    <w:rsid w:val="000B29AF"/>
    <w:rsid w:val="000B4DE2"/>
    <w:rsid w:val="000B544B"/>
    <w:rsid w:val="000B6CC9"/>
    <w:rsid w:val="000C086B"/>
    <w:rsid w:val="000C17FF"/>
    <w:rsid w:val="000C211A"/>
    <w:rsid w:val="000C2FC7"/>
    <w:rsid w:val="000C436D"/>
    <w:rsid w:val="000C5122"/>
    <w:rsid w:val="000C552B"/>
    <w:rsid w:val="000C57C3"/>
    <w:rsid w:val="000C6740"/>
    <w:rsid w:val="000D1627"/>
    <w:rsid w:val="000D2D1D"/>
    <w:rsid w:val="000D3AB2"/>
    <w:rsid w:val="000D40AB"/>
    <w:rsid w:val="000D623A"/>
    <w:rsid w:val="000D7CDD"/>
    <w:rsid w:val="000D7E32"/>
    <w:rsid w:val="000E53D8"/>
    <w:rsid w:val="000E7657"/>
    <w:rsid w:val="000E7E03"/>
    <w:rsid w:val="000F10EB"/>
    <w:rsid w:val="000F2373"/>
    <w:rsid w:val="000F3A6F"/>
    <w:rsid w:val="000F5E11"/>
    <w:rsid w:val="00101305"/>
    <w:rsid w:val="00101E9D"/>
    <w:rsid w:val="00104AB6"/>
    <w:rsid w:val="001051BD"/>
    <w:rsid w:val="00114EC7"/>
    <w:rsid w:val="00116B92"/>
    <w:rsid w:val="00117FB8"/>
    <w:rsid w:val="00120033"/>
    <w:rsid w:val="0012106D"/>
    <w:rsid w:val="00121C7C"/>
    <w:rsid w:val="0012257D"/>
    <w:rsid w:val="001227D3"/>
    <w:rsid w:val="00123F73"/>
    <w:rsid w:val="00124F1E"/>
    <w:rsid w:val="00125E5A"/>
    <w:rsid w:val="00126005"/>
    <w:rsid w:val="00126ADE"/>
    <w:rsid w:val="00126F21"/>
    <w:rsid w:val="00127080"/>
    <w:rsid w:val="001305AC"/>
    <w:rsid w:val="001310D6"/>
    <w:rsid w:val="00132E4C"/>
    <w:rsid w:val="00133A77"/>
    <w:rsid w:val="001351E8"/>
    <w:rsid w:val="0013554C"/>
    <w:rsid w:val="00137726"/>
    <w:rsid w:val="001412FD"/>
    <w:rsid w:val="00141C55"/>
    <w:rsid w:val="001423DC"/>
    <w:rsid w:val="001444EA"/>
    <w:rsid w:val="00144BC2"/>
    <w:rsid w:val="0015033B"/>
    <w:rsid w:val="00150CEF"/>
    <w:rsid w:val="00151137"/>
    <w:rsid w:val="00153276"/>
    <w:rsid w:val="00153D50"/>
    <w:rsid w:val="001540D2"/>
    <w:rsid w:val="001561A8"/>
    <w:rsid w:val="001563E5"/>
    <w:rsid w:val="001567A6"/>
    <w:rsid w:val="001573DE"/>
    <w:rsid w:val="00157773"/>
    <w:rsid w:val="00161796"/>
    <w:rsid w:val="00164B52"/>
    <w:rsid w:val="0017227C"/>
    <w:rsid w:val="00173EA3"/>
    <w:rsid w:val="00174639"/>
    <w:rsid w:val="00175AA9"/>
    <w:rsid w:val="00176AA4"/>
    <w:rsid w:val="001802CF"/>
    <w:rsid w:val="0018221E"/>
    <w:rsid w:val="00182D2C"/>
    <w:rsid w:val="00184423"/>
    <w:rsid w:val="001845CD"/>
    <w:rsid w:val="00184802"/>
    <w:rsid w:val="00184DA1"/>
    <w:rsid w:val="00184F61"/>
    <w:rsid w:val="0018530C"/>
    <w:rsid w:val="001857D9"/>
    <w:rsid w:val="001869D1"/>
    <w:rsid w:val="001872C8"/>
    <w:rsid w:val="00191471"/>
    <w:rsid w:val="00191F85"/>
    <w:rsid w:val="00194C79"/>
    <w:rsid w:val="00194EAC"/>
    <w:rsid w:val="00197537"/>
    <w:rsid w:val="00197D0D"/>
    <w:rsid w:val="001A0B28"/>
    <w:rsid w:val="001A30BD"/>
    <w:rsid w:val="001A3E0D"/>
    <w:rsid w:val="001A4FCB"/>
    <w:rsid w:val="001B07E4"/>
    <w:rsid w:val="001B362F"/>
    <w:rsid w:val="001B6A0C"/>
    <w:rsid w:val="001B6A4E"/>
    <w:rsid w:val="001B6C9C"/>
    <w:rsid w:val="001B7147"/>
    <w:rsid w:val="001C1941"/>
    <w:rsid w:val="001C2F4B"/>
    <w:rsid w:val="001C51AF"/>
    <w:rsid w:val="001C6B08"/>
    <w:rsid w:val="001C7D60"/>
    <w:rsid w:val="001D1966"/>
    <w:rsid w:val="001D2054"/>
    <w:rsid w:val="001D25BC"/>
    <w:rsid w:val="001D6A95"/>
    <w:rsid w:val="001D7507"/>
    <w:rsid w:val="001E0DA4"/>
    <w:rsid w:val="001E46A7"/>
    <w:rsid w:val="001E7323"/>
    <w:rsid w:val="001E796D"/>
    <w:rsid w:val="001F0136"/>
    <w:rsid w:val="001F0663"/>
    <w:rsid w:val="001F2218"/>
    <w:rsid w:val="001F3D46"/>
    <w:rsid w:val="001F4E0E"/>
    <w:rsid w:val="001F59C6"/>
    <w:rsid w:val="001F5E5C"/>
    <w:rsid w:val="001F62E7"/>
    <w:rsid w:val="00202EA9"/>
    <w:rsid w:val="0020447E"/>
    <w:rsid w:val="002045AF"/>
    <w:rsid w:val="002074FF"/>
    <w:rsid w:val="00210524"/>
    <w:rsid w:val="002109BC"/>
    <w:rsid w:val="00211586"/>
    <w:rsid w:val="00211A43"/>
    <w:rsid w:val="00212219"/>
    <w:rsid w:val="00213340"/>
    <w:rsid w:val="00213EA7"/>
    <w:rsid w:val="0021459D"/>
    <w:rsid w:val="00214D29"/>
    <w:rsid w:val="002163CE"/>
    <w:rsid w:val="0022050C"/>
    <w:rsid w:val="00220CF0"/>
    <w:rsid w:val="00223970"/>
    <w:rsid w:val="002241C7"/>
    <w:rsid w:val="00224256"/>
    <w:rsid w:val="0022775A"/>
    <w:rsid w:val="002303AF"/>
    <w:rsid w:val="00232E8F"/>
    <w:rsid w:val="00233309"/>
    <w:rsid w:val="00234D1D"/>
    <w:rsid w:val="0023565D"/>
    <w:rsid w:val="00237745"/>
    <w:rsid w:val="0024122D"/>
    <w:rsid w:val="00243269"/>
    <w:rsid w:val="0024373A"/>
    <w:rsid w:val="00245B79"/>
    <w:rsid w:val="0024655A"/>
    <w:rsid w:val="002465EC"/>
    <w:rsid w:val="00250192"/>
    <w:rsid w:val="00250B40"/>
    <w:rsid w:val="00251DFB"/>
    <w:rsid w:val="00254E47"/>
    <w:rsid w:val="00255BB5"/>
    <w:rsid w:val="0026184A"/>
    <w:rsid w:val="002621F7"/>
    <w:rsid w:val="00263A5E"/>
    <w:rsid w:val="00263B56"/>
    <w:rsid w:val="0026592F"/>
    <w:rsid w:val="00265D8C"/>
    <w:rsid w:val="0026661E"/>
    <w:rsid w:val="002709A8"/>
    <w:rsid w:val="00273E75"/>
    <w:rsid w:val="00274AFE"/>
    <w:rsid w:val="002757D9"/>
    <w:rsid w:val="002764AB"/>
    <w:rsid w:val="00276CF6"/>
    <w:rsid w:val="002805E4"/>
    <w:rsid w:val="002808ED"/>
    <w:rsid w:val="00280EE7"/>
    <w:rsid w:val="002820FC"/>
    <w:rsid w:val="00284454"/>
    <w:rsid w:val="00284C06"/>
    <w:rsid w:val="00285622"/>
    <w:rsid w:val="00286080"/>
    <w:rsid w:val="00286C36"/>
    <w:rsid w:val="002874AD"/>
    <w:rsid w:val="00287758"/>
    <w:rsid w:val="002909AD"/>
    <w:rsid w:val="00290F42"/>
    <w:rsid w:val="00291425"/>
    <w:rsid w:val="0029232B"/>
    <w:rsid w:val="00293531"/>
    <w:rsid w:val="00297C08"/>
    <w:rsid w:val="002A07E6"/>
    <w:rsid w:val="002A11D9"/>
    <w:rsid w:val="002A1EA7"/>
    <w:rsid w:val="002B0103"/>
    <w:rsid w:val="002B16B7"/>
    <w:rsid w:val="002B1AAC"/>
    <w:rsid w:val="002B23AD"/>
    <w:rsid w:val="002B2C9D"/>
    <w:rsid w:val="002B35C9"/>
    <w:rsid w:val="002B3CBF"/>
    <w:rsid w:val="002B4A06"/>
    <w:rsid w:val="002B4D06"/>
    <w:rsid w:val="002B55BE"/>
    <w:rsid w:val="002C0182"/>
    <w:rsid w:val="002C142D"/>
    <w:rsid w:val="002C23F4"/>
    <w:rsid w:val="002C2B17"/>
    <w:rsid w:val="002C51E1"/>
    <w:rsid w:val="002C62D7"/>
    <w:rsid w:val="002C749C"/>
    <w:rsid w:val="002D1B3E"/>
    <w:rsid w:val="002D3239"/>
    <w:rsid w:val="002D394B"/>
    <w:rsid w:val="002D52E3"/>
    <w:rsid w:val="002D6844"/>
    <w:rsid w:val="002E0569"/>
    <w:rsid w:val="002E062D"/>
    <w:rsid w:val="002E0944"/>
    <w:rsid w:val="002E383B"/>
    <w:rsid w:val="002E3E45"/>
    <w:rsid w:val="002E446A"/>
    <w:rsid w:val="002E4D50"/>
    <w:rsid w:val="002F005A"/>
    <w:rsid w:val="002F098A"/>
    <w:rsid w:val="002F2013"/>
    <w:rsid w:val="002F227C"/>
    <w:rsid w:val="002F7CF3"/>
    <w:rsid w:val="0030388D"/>
    <w:rsid w:val="00303DC7"/>
    <w:rsid w:val="00305DE6"/>
    <w:rsid w:val="00306281"/>
    <w:rsid w:val="00306558"/>
    <w:rsid w:val="003106EC"/>
    <w:rsid w:val="003119AC"/>
    <w:rsid w:val="0031450E"/>
    <w:rsid w:val="00315C1A"/>
    <w:rsid w:val="00320C1C"/>
    <w:rsid w:val="003229F1"/>
    <w:rsid w:val="00322CD9"/>
    <w:rsid w:val="00323BF7"/>
    <w:rsid w:val="003246C4"/>
    <w:rsid w:val="00326337"/>
    <w:rsid w:val="00326716"/>
    <w:rsid w:val="0032758E"/>
    <w:rsid w:val="00327708"/>
    <w:rsid w:val="00327F0E"/>
    <w:rsid w:val="00330697"/>
    <w:rsid w:val="00330DFD"/>
    <w:rsid w:val="00331FD7"/>
    <w:rsid w:val="003341FB"/>
    <w:rsid w:val="003355FA"/>
    <w:rsid w:val="0033574B"/>
    <w:rsid w:val="003373D7"/>
    <w:rsid w:val="00343F8C"/>
    <w:rsid w:val="00345614"/>
    <w:rsid w:val="00345946"/>
    <w:rsid w:val="0034668D"/>
    <w:rsid w:val="00346D87"/>
    <w:rsid w:val="0034785C"/>
    <w:rsid w:val="00347BF5"/>
    <w:rsid w:val="003505B0"/>
    <w:rsid w:val="003520F2"/>
    <w:rsid w:val="0035243D"/>
    <w:rsid w:val="00355431"/>
    <w:rsid w:val="00356104"/>
    <w:rsid w:val="0035652E"/>
    <w:rsid w:val="00357D6C"/>
    <w:rsid w:val="00357F94"/>
    <w:rsid w:val="003630F1"/>
    <w:rsid w:val="003633A0"/>
    <w:rsid w:val="00364103"/>
    <w:rsid w:val="00364234"/>
    <w:rsid w:val="00365B40"/>
    <w:rsid w:val="00365E6F"/>
    <w:rsid w:val="00366793"/>
    <w:rsid w:val="00367D1E"/>
    <w:rsid w:val="00367F07"/>
    <w:rsid w:val="00370C7B"/>
    <w:rsid w:val="0037144B"/>
    <w:rsid w:val="00372929"/>
    <w:rsid w:val="0037298F"/>
    <w:rsid w:val="003729BF"/>
    <w:rsid w:val="00373230"/>
    <w:rsid w:val="00377613"/>
    <w:rsid w:val="00380B65"/>
    <w:rsid w:val="003810EE"/>
    <w:rsid w:val="00381C2D"/>
    <w:rsid w:val="00382F40"/>
    <w:rsid w:val="00386624"/>
    <w:rsid w:val="0038683A"/>
    <w:rsid w:val="003901EB"/>
    <w:rsid w:val="00390234"/>
    <w:rsid w:val="00390668"/>
    <w:rsid w:val="00390882"/>
    <w:rsid w:val="00390A2F"/>
    <w:rsid w:val="00391333"/>
    <w:rsid w:val="00391766"/>
    <w:rsid w:val="00392E36"/>
    <w:rsid w:val="00395EFC"/>
    <w:rsid w:val="00397BCB"/>
    <w:rsid w:val="003A16E0"/>
    <w:rsid w:val="003A1CAE"/>
    <w:rsid w:val="003A217E"/>
    <w:rsid w:val="003A3190"/>
    <w:rsid w:val="003A3997"/>
    <w:rsid w:val="003A3D2C"/>
    <w:rsid w:val="003A5B32"/>
    <w:rsid w:val="003A61E1"/>
    <w:rsid w:val="003B18CE"/>
    <w:rsid w:val="003B3572"/>
    <w:rsid w:val="003B3E7E"/>
    <w:rsid w:val="003B58C3"/>
    <w:rsid w:val="003B5CA0"/>
    <w:rsid w:val="003B5E3A"/>
    <w:rsid w:val="003B6C7B"/>
    <w:rsid w:val="003B7D7B"/>
    <w:rsid w:val="003C5635"/>
    <w:rsid w:val="003C5D3A"/>
    <w:rsid w:val="003C603E"/>
    <w:rsid w:val="003C6282"/>
    <w:rsid w:val="003C7B67"/>
    <w:rsid w:val="003E19FB"/>
    <w:rsid w:val="003E1B8D"/>
    <w:rsid w:val="003E1BE0"/>
    <w:rsid w:val="003E287F"/>
    <w:rsid w:val="003E2A0D"/>
    <w:rsid w:val="003E37C8"/>
    <w:rsid w:val="003E4B09"/>
    <w:rsid w:val="003E6B76"/>
    <w:rsid w:val="003F06ED"/>
    <w:rsid w:val="003F19EE"/>
    <w:rsid w:val="003F24A0"/>
    <w:rsid w:val="003F38DE"/>
    <w:rsid w:val="003F4346"/>
    <w:rsid w:val="003F48E3"/>
    <w:rsid w:val="003F4913"/>
    <w:rsid w:val="003F4AB1"/>
    <w:rsid w:val="003F4C13"/>
    <w:rsid w:val="003F5777"/>
    <w:rsid w:val="003F578F"/>
    <w:rsid w:val="003F64B6"/>
    <w:rsid w:val="003F64C0"/>
    <w:rsid w:val="003F64C2"/>
    <w:rsid w:val="00400C5F"/>
    <w:rsid w:val="00400E9B"/>
    <w:rsid w:val="00401A5B"/>
    <w:rsid w:val="00402919"/>
    <w:rsid w:val="00406225"/>
    <w:rsid w:val="004063E1"/>
    <w:rsid w:val="00406C00"/>
    <w:rsid w:val="00407968"/>
    <w:rsid w:val="00407B11"/>
    <w:rsid w:val="00407FAD"/>
    <w:rsid w:val="004109E5"/>
    <w:rsid w:val="00411D4A"/>
    <w:rsid w:val="004134DE"/>
    <w:rsid w:val="00414ECC"/>
    <w:rsid w:val="004168F9"/>
    <w:rsid w:val="00417A5C"/>
    <w:rsid w:val="0042374C"/>
    <w:rsid w:val="004255E5"/>
    <w:rsid w:val="00426D44"/>
    <w:rsid w:val="00430C65"/>
    <w:rsid w:val="00431BED"/>
    <w:rsid w:val="0043269B"/>
    <w:rsid w:val="00432B44"/>
    <w:rsid w:val="00432BCA"/>
    <w:rsid w:val="0043451F"/>
    <w:rsid w:val="00440085"/>
    <w:rsid w:val="0044040E"/>
    <w:rsid w:val="0044055D"/>
    <w:rsid w:val="00440C7F"/>
    <w:rsid w:val="00442DF6"/>
    <w:rsid w:val="00445466"/>
    <w:rsid w:val="004466F7"/>
    <w:rsid w:val="0045352A"/>
    <w:rsid w:val="00454A12"/>
    <w:rsid w:val="00454D7B"/>
    <w:rsid w:val="00455C46"/>
    <w:rsid w:val="00455FC4"/>
    <w:rsid w:val="0046131A"/>
    <w:rsid w:val="00461424"/>
    <w:rsid w:val="00461DEA"/>
    <w:rsid w:val="004624E7"/>
    <w:rsid w:val="004633F2"/>
    <w:rsid w:val="00464155"/>
    <w:rsid w:val="004659D5"/>
    <w:rsid w:val="00471F42"/>
    <w:rsid w:val="00472BC9"/>
    <w:rsid w:val="00472CC8"/>
    <w:rsid w:val="00472D8D"/>
    <w:rsid w:val="00472F12"/>
    <w:rsid w:val="00474647"/>
    <w:rsid w:val="0047546B"/>
    <w:rsid w:val="004756C8"/>
    <w:rsid w:val="00476514"/>
    <w:rsid w:val="00480FCB"/>
    <w:rsid w:val="00481BE3"/>
    <w:rsid w:val="004822B2"/>
    <w:rsid w:val="004838F1"/>
    <w:rsid w:val="00483E1E"/>
    <w:rsid w:val="00484318"/>
    <w:rsid w:val="0048716B"/>
    <w:rsid w:val="004874BF"/>
    <w:rsid w:val="00490D2B"/>
    <w:rsid w:val="00491413"/>
    <w:rsid w:val="00491C7A"/>
    <w:rsid w:val="004946FE"/>
    <w:rsid w:val="004A0D77"/>
    <w:rsid w:val="004A247F"/>
    <w:rsid w:val="004A2C13"/>
    <w:rsid w:val="004A602E"/>
    <w:rsid w:val="004A6BB3"/>
    <w:rsid w:val="004B0B29"/>
    <w:rsid w:val="004B1431"/>
    <w:rsid w:val="004B1CEE"/>
    <w:rsid w:val="004B1D3E"/>
    <w:rsid w:val="004B23AC"/>
    <w:rsid w:val="004B3740"/>
    <w:rsid w:val="004B56C2"/>
    <w:rsid w:val="004B6004"/>
    <w:rsid w:val="004B78A3"/>
    <w:rsid w:val="004B7D8B"/>
    <w:rsid w:val="004C3602"/>
    <w:rsid w:val="004C435A"/>
    <w:rsid w:val="004C4D39"/>
    <w:rsid w:val="004C5616"/>
    <w:rsid w:val="004C61FB"/>
    <w:rsid w:val="004C63FF"/>
    <w:rsid w:val="004D11EF"/>
    <w:rsid w:val="004D4766"/>
    <w:rsid w:val="004D5438"/>
    <w:rsid w:val="004D6B77"/>
    <w:rsid w:val="004D7683"/>
    <w:rsid w:val="004D7D3A"/>
    <w:rsid w:val="004E10BE"/>
    <w:rsid w:val="004E5F4C"/>
    <w:rsid w:val="004E61D0"/>
    <w:rsid w:val="004E7750"/>
    <w:rsid w:val="004F1B93"/>
    <w:rsid w:val="004F2427"/>
    <w:rsid w:val="004F392A"/>
    <w:rsid w:val="004F3A0D"/>
    <w:rsid w:val="004F44B5"/>
    <w:rsid w:val="004F4A5A"/>
    <w:rsid w:val="004F5092"/>
    <w:rsid w:val="004F683B"/>
    <w:rsid w:val="005000C7"/>
    <w:rsid w:val="00500265"/>
    <w:rsid w:val="00500FC1"/>
    <w:rsid w:val="005025CB"/>
    <w:rsid w:val="00507088"/>
    <w:rsid w:val="005076E0"/>
    <w:rsid w:val="0051119A"/>
    <w:rsid w:val="00512DF2"/>
    <w:rsid w:val="00514AA5"/>
    <w:rsid w:val="005154F5"/>
    <w:rsid w:val="005158A8"/>
    <w:rsid w:val="005163E9"/>
    <w:rsid w:val="00517509"/>
    <w:rsid w:val="00517F89"/>
    <w:rsid w:val="00521CF8"/>
    <w:rsid w:val="00521E95"/>
    <w:rsid w:val="00524240"/>
    <w:rsid w:val="00524D81"/>
    <w:rsid w:val="005251F8"/>
    <w:rsid w:val="00525830"/>
    <w:rsid w:val="00525D8E"/>
    <w:rsid w:val="005261F5"/>
    <w:rsid w:val="00527491"/>
    <w:rsid w:val="00531261"/>
    <w:rsid w:val="0053266A"/>
    <w:rsid w:val="00540930"/>
    <w:rsid w:val="0054169C"/>
    <w:rsid w:val="00542E10"/>
    <w:rsid w:val="005438F7"/>
    <w:rsid w:val="0054632B"/>
    <w:rsid w:val="00546B04"/>
    <w:rsid w:val="005471AB"/>
    <w:rsid w:val="00550502"/>
    <w:rsid w:val="00551F4B"/>
    <w:rsid w:val="0055216F"/>
    <w:rsid w:val="00552C8A"/>
    <w:rsid w:val="00556099"/>
    <w:rsid w:val="00556EFD"/>
    <w:rsid w:val="00557165"/>
    <w:rsid w:val="00560222"/>
    <w:rsid w:val="00561962"/>
    <w:rsid w:val="005623D6"/>
    <w:rsid w:val="005624A4"/>
    <w:rsid w:val="005627BE"/>
    <w:rsid w:val="00562AD8"/>
    <w:rsid w:val="00566142"/>
    <w:rsid w:val="005677FF"/>
    <w:rsid w:val="00573907"/>
    <w:rsid w:val="00575325"/>
    <w:rsid w:val="00576084"/>
    <w:rsid w:val="005776C9"/>
    <w:rsid w:val="005807D3"/>
    <w:rsid w:val="00581A8E"/>
    <w:rsid w:val="00582B76"/>
    <w:rsid w:val="00583932"/>
    <w:rsid w:val="00583DE2"/>
    <w:rsid w:val="005851C4"/>
    <w:rsid w:val="00585563"/>
    <w:rsid w:val="00590352"/>
    <w:rsid w:val="005908E7"/>
    <w:rsid w:val="0059187F"/>
    <w:rsid w:val="00592B31"/>
    <w:rsid w:val="005935C6"/>
    <w:rsid w:val="005942B5"/>
    <w:rsid w:val="005955C6"/>
    <w:rsid w:val="005963C9"/>
    <w:rsid w:val="00596604"/>
    <w:rsid w:val="00596E31"/>
    <w:rsid w:val="00597837"/>
    <w:rsid w:val="005A3C56"/>
    <w:rsid w:val="005A3E8E"/>
    <w:rsid w:val="005A492C"/>
    <w:rsid w:val="005A52E6"/>
    <w:rsid w:val="005A5C47"/>
    <w:rsid w:val="005A62A4"/>
    <w:rsid w:val="005A7160"/>
    <w:rsid w:val="005A7F18"/>
    <w:rsid w:val="005B11DC"/>
    <w:rsid w:val="005B21A3"/>
    <w:rsid w:val="005B284F"/>
    <w:rsid w:val="005B4E52"/>
    <w:rsid w:val="005B5EE3"/>
    <w:rsid w:val="005B6213"/>
    <w:rsid w:val="005B6970"/>
    <w:rsid w:val="005B6EDF"/>
    <w:rsid w:val="005C0443"/>
    <w:rsid w:val="005C161D"/>
    <w:rsid w:val="005C2590"/>
    <w:rsid w:val="005C31F0"/>
    <w:rsid w:val="005C42F7"/>
    <w:rsid w:val="005C5A21"/>
    <w:rsid w:val="005C7357"/>
    <w:rsid w:val="005D058B"/>
    <w:rsid w:val="005D0D1C"/>
    <w:rsid w:val="005D16B4"/>
    <w:rsid w:val="005D3AF5"/>
    <w:rsid w:val="005D3BCD"/>
    <w:rsid w:val="005D7447"/>
    <w:rsid w:val="005E09C2"/>
    <w:rsid w:val="005E1D4F"/>
    <w:rsid w:val="005E20B4"/>
    <w:rsid w:val="005E2E8A"/>
    <w:rsid w:val="005E5103"/>
    <w:rsid w:val="005F0964"/>
    <w:rsid w:val="005F0B39"/>
    <w:rsid w:val="005F2B96"/>
    <w:rsid w:val="005F3979"/>
    <w:rsid w:val="005F3A84"/>
    <w:rsid w:val="005F3F3C"/>
    <w:rsid w:val="005F4AD9"/>
    <w:rsid w:val="005F4F72"/>
    <w:rsid w:val="005F6579"/>
    <w:rsid w:val="005F788E"/>
    <w:rsid w:val="005F7C11"/>
    <w:rsid w:val="00600087"/>
    <w:rsid w:val="00600647"/>
    <w:rsid w:val="00603D98"/>
    <w:rsid w:val="00604BF6"/>
    <w:rsid w:val="0060611A"/>
    <w:rsid w:val="006068AE"/>
    <w:rsid w:val="00610A82"/>
    <w:rsid w:val="00613B5A"/>
    <w:rsid w:val="00614141"/>
    <w:rsid w:val="006158B3"/>
    <w:rsid w:val="00615EFD"/>
    <w:rsid w:val="006176BC"/>
    <w:rsid w:val="0062101C"/>
    <w:rsid w:val="00623251"/>
    <w:rsid w:val="006239BD"/>
    <w:rsid w:val="0062466C"/>
    <w:rsid w:val="00626968"/>
    <w:rsid w:val="00626B30"/>
    <w:rsid w:val="00627F86"/>
    <w:rsid w:val="00627F92"/>
    <w:rsid w:val="0063006C"/>
    <w:rsid w:val="00630FBE"/>
    <w:rsid w:val="00631370"/>
    <w:rsid w:val="00634F38"/>
    <w:rsid w:val="00635887"/>
    <w:rsid w:val="006378FE"/>
    <w:rsid w:val="00640861"/>
    <w:rsid w:val="00641EFE"/>
    <w:rsid w:val="00643E79"/>
    <w:rsid w:val="00646342"/>
    <w:rsid w:val="00646F3F"/>
    <w:rsid w:val="00650636"/>
    <w:rsid w:val="00652528"/>
    <w:rsid w:val="00653A95"/>
    <w:rsid w:val="00653F88"/>
    <w:rsid w:val="00654036"/>
    <w:rsid w:val="006566FB"/>
    <w:rsid w:val="00661A88"/>
    <w:rsid w:val="00661F1B"/>
    <w:rsid w:val="0066252D"/>
    <w:rsid w:val="00663652"/>
    <w:rsid w:val="0066465A"/>
    <w:rsid w:val="0067065E"/>
    <w:rsid w:val="00676167"/>
    <w:rsid w:val="00676733"/>
    <w:rsid w:val="00677FFA"/>
    <w:rsid w:val="006848C2"/>
    <w:rsid w:val="006877DB"/>
    <w:rsid w:val="00692DB6"/>
    <w:rsid w:val="00693790"/>
    <w:rsid w:val="00693E5B"/>
    <w:rsid w:val="00694493"/>
    <w:rsid w:val="00694848"/>
    <w:rsid w:val="006954FD"/>
    <w:rsid w:val="006972A5"/>
    <w:rsid w:val="00697951"/>
    <w:rsid w:val="00697D88"/>
    <w:rsid w:val="006A032E"/>
    <w:rsid w:val="006A0D63"/>
    <w:rsid w:val="006A0F85"/>
    <w:rsid w:val="006A1F95"/>
    <w:rsid w:val="006A2FB9"/>
    <w:rsid w:val="006A5874"/>
    <w:rsid w:val="006B0937"/>
    <w:rsid w:val="006B2609"/>
    <w:rsid w:val="006C19CA"/>
    <w:rsid w:val="006C2EC6"/>
    <w:rsid w:val="006C55FA"/>
    <w:rsid w:val="006C7BA3"/>
    <w:rsid w:val="006D12A2"/>
    <w:rsid w:val="006D225C"/>
    <w:rsid w:val="006D23C3"/>
    <w:rsid w:val="006D324C"/>
    <w:rsid w:val="006D36C6"/>
    <w:rsid w:val="006D51C5"/>
    <w:rsid w:val="006D6B3E"/>
    <w:rsid w:val="006D7D8A"/>
    <w:rsid w:val="006E0804"/>
    <w:rsid w:val="006E1906"/>
    <w:rsid w:val="006E2A3B"/>
    <w:rsid w:val="006E3155"/>
    <w:rsid w:val="006E4C76"/>
    <w:rsid w:val="006E7A99"/>
    <w:rsid w:val="006F18F2"/>
    <w:rsid w:val="006F2E60"/>
    <w:rsid w:val="006F4051"/>
    <w:rsid w:val="006F43A9"/>
    <w:rsid w:val="006F5619"/>
    <w:rsid w:val="006F6B34"/>
    <w:rsid w:val="006F6FB0"/>
    <w:rsid w:val="006F7760"/>
    <w:rsid w:val="0070080A"/>
    <w:rsid w:val="00701ED8"/>
    <w:rsid w:val="00705DB9"/>
    <w:rsid w:val="00705DE6"/>
    <w:rsid w:val="00706BF7"/>
    <w:rsid w:val="0070744A"/>
    <w:rsid w:val="0070766B"/>
    <w:rsid w:val="007104A7"/>
    <w:rsid w:val="00710AEC"/>
    <w:rsid w:val="00712409"/>
    <w:rsid w:val="00712AD2"/>
    <w:rsid w:val="007167F7"/>
    <w:rsid w:val="0071761B"/>
    <w:rsid w:val="00723C12"/>
    <w:rsid w:val="00724D4D"/>
    <w:rsid w:val="00725898"/>
    <w:rsid w:val="00726E4F"/>
    <w:rsid w:val="0073032D"/>
    <w:rsid w:val="0073149F"/>
    <w:rsid w:val="00731BBD"/>
    <w:rsid w:val="00733403"/>
    <w:rsid w:val="0073490E"/>
    <w:rsid w:val="0073507D"/>
    <w:rsid w:val="007369F4"/>
    <w:rsid w:val="007378EF"/>
    <w:rsid w:val="0074000E"/>
    <w:rsid w:val="0074378B"/>
    <w:rsid w:val="00744256"/>
    <w:rsid w:val="00745141"/>
    <w:rsid w:val="00746339"/>
    <w:rsid w:val="00746C64"/>
    <w:rsid w:val="00747450"/>
    <w:rsid w:val="00747CDD"/>
    <w:rsid w:val="0075118C"/>
    <w:rsid w:val="007513EF"/>
    <w:rsid w:val="00751618"/>
    <w:rsid w:val="00751A8B"/>
    <w:rsid w:val="00752461"/>
    <w:rsid w:val="007524DC"/>
    <w:rsid w:val="0075368B"/>
    <w:rsid w:val="0075595C"/>
    <w:rsid w:val="00755EFE"/>
    <w:rsid w:val="00756297"/>
    <w:rsid w:val="00760E93"/>
    <w:rsid w:val="007611EE"/>
    <w:rsid w:val="00761B42"/>
    <w:rsid w:val="00761D0D"/>
    <w:rsid w:val="00762D78"/>
    <w:rsid w:val="00762F29"/>
    <w:rsid w:val="007651FA"/>
    <w:rsid w:val="00766518"/>
    <w:rsid w:val="00767858"/>
    <w:rsid w:val="007722B6"/>
    <w:rsid w:val="0077295B"/>
    <w:rsid w:val="00772AB0"/>
    <w:rsid w:val="007807AC"/>
    <w:rsid w:val="00782074"/>
    <w:rsid w:val="00782915"/>
    <w:rsid w:val="00783284"/>
    <w:rsid w:val="00784953"/>
    <w:rsid w:val="007854B7"/>
    <w:rsid w:val="0078677F"/>
    <w:rsid w:val="00787114"/>
    <w:rsid w:val="00790229"/>
    <w:rsid w:val="00790BD8"/>
    <w:rsid w:val="00790C09"/>
    <w:rsid w:val="007954F3"/>
    <w:rsid w:val="007A33A2"/>
    <w:rsid w:val="007A7592"/>
    <w:rsid w:val="007B0778"/>
    <w:rsid w:val="007B0AE6"/>
    <w:rsid w:val="007B0AF3"/>
    <w:rsid w:val="007B19F3"/>
    <w:rsid w:val="007B1AB7"/>
    <w:rsid w:val="007B2944"/>
    <w:rsid w:val="007B3E06"/>
    <w:rsid w:val="007B55D9"/>
    <w:rsid w:val="007B569F"/>
    <w:rsid w:val="007B7134"/>
    <w:rsid w:val="007C0353"/>
    <w:rsid w:val="007C0D03"/>
    <w:rsid w:val="007C2F4B"/>
    <w:rsid w:val="007C406B"/>
    <w:rsid w:val="007C59C1"/>
    <w:rsid w:val="007C5F06"/>
    <w:rsid w:val="007C7454"/>
    <w:rsid w:val="007C7F9B"/>
    <w:rsid w:val="007D03D6"/>
    <w:rsid w:val="007D07EA"/>
    <w:rsid w:val="007D0D41"/>
    <w:rsid w:val="007D18BF"/>
    <w:rsid w:val="007D1AD5"/>
    <w:rsid w:val="007D2971"/>
    <w:rsid w:val="007D2FBB"/>
    <w:rsid w:val="007D4716"/>
    <w:rsid w:val="007D6EB4"/>
    <w:rsid w:val="007E1580"/>
    <w:rsid w:val="007E34DD"/>
    <w:rsid w:val="007E3ED5"/>
    <w:rsid w:val="007E5757"/>
    <w:rsid w:val="007E595B"/>
    <w:rsid w:val="007F08C5"/>
    <w:rsid w:val="007F0D86"/>
    <w:rsid w:val="007F0E52"/>
    <w:rsid w:val="007F3270"/>
    <w:rsid w:val="007F3CC7"/>
    <w:rsid w:val="007F7A70"/>
    <w:rsid w:val="008005D7"/>
    <w:rsid w:val="00800CAA"/>
    <w:rsid w:val="00800E30"/>
    <w:rsid w:val="008016BC"/>
    <w:rsid w:val="008038FB"/>
    <w:rsid w:val="008040BE"/>
    <w:rsid w:val="00805F0D"/>
    <w:rsid w:val="00806318"/>
    <w:rsid w:val="00806993"/>
    <w:rsid w:val="008074C7"/>
    <w:rsid w:val="0080771F"/>
    <w:rsid w:val="0081227E"/>
    <w:rsid w:val="00813F85"/>
    <w:rsid w:val="00814683"/>
    <w:rsid w:val="0081654C"/>
    <w:rsid w:val="0081684D"/>
    <w:rsid w:val="00816EA7"/>
    <w:rsid w:val="00817A22"/>
    <w:rsid w:val="008207D5"/>
    <w:rsid w:val="008215B9"/>
    <w:rsid w:val="00821C54"/>
    <w:rsid w:val="008226C5"/>
    <w:rsid w:val="00825562"/>
    <w:rsid w:val="00825D0E"/>
    <w:rsid w:val="00827386"/>
    <w:rsid w:val="00830F49"/>
    <w:rsid w:val="0083231B"/>
    <w:rsid w:val="0083322C"/>
    <w:rsid w:val="0083659D"/>
    <w:rsid w:val="0083666B"/>
    <w:rsid w:val="00836863"/>
    <w:rsid w:val="00836EE4"/>
    <w:rsid w:val="00837B7E"/>
    <w:rsid w:val="00841452"/>
    <w:rsid w:val="0085055B"/>
    <w:rsid w:val="00851022"/>
    <w:rsid w:val="00854FB9"/>
    <w:rsid w:val="008556B0"/>
    <w:rsid w:val="00855A68"/>
    <w:rsid w:val="00855D67"/>
    <w:rsid w:val="0086042B"/>
    <w:rsid w:val="00861715"/>
    <w:rsid w:val="008647BD"/>
    <w:rsid w:val="00864C23"/>
    <w:rsid w:val="0086525F"/>
    <w:rsid w:val="00865501"/>
    <w:rsid w:val="0086750B"/>
    <w:rsid w:val="00871E1A"/>
    <w:rsid w:val="00872C58"/>
    <w:rsid w:val="00880399"/>
    <w:rsid w:val="00887DEC"/>
    <w:rsid w:val="008915BB"/>
    <w:rsid w:val="00894155"/>
    <w:rsid w:val="0089443D"/>
    <w:rsid w:val="00894848"/>
    <w:rsid w:val="00895F80"/>
    <w:rsid w:val="00897774"/>
    <w:rsid w:val="008A0B55"/>
    <w:rsid w:val="008A1F33"/>
    <w:rsid w:val="008A2D5D"/>
    <w:rsid w:val="008A2E0C"/>
    <w:rsid w:val="008A3DAF"/>
    <w:rsid w:val="008A462C"/>
    <w:rsid w:val="008A501C"/>
    <w:rsid w:val="008A637C"/>
    <w:rsid w:val="008A6393"/>
    <w:rsid w:val="008B04FA"/>
    <w:rsid w:val="008B15B7"/>
    <w:rsid w:val="008B1EB3"/>
    <w:rsid w:val="008B2266"/>
    <w:rsid w:val="008B25DB"/>
    <w:rsid w:val="008B26D2"/>
    <w:rsid w:val="008B39B8"/>
    <w:rsid w:val="008B4741"/>
    <w:rsid w:val="008B4D93"/>
    <w:rsid w:val="008B4E63"/>
    <w:rsid w:val="008C0187"/>
    <w:rsid w:val="008C0E4C"/>
    <w:rsid w:val="008C1013"/>
    <w:rsid w:val="008C6395"/>
    <w:rsid w:val="008D06F5"/>
    <w:rsid w:val="008D10B7"/>
    <w:rsid w:val="008D1B01"/>
    <w:rsid w:val="008D3CC7"/>
    <w:rsid w:val="008D5B62"/>
    <w:rsid w:val="008D6390"/>
    <w:rsid w:val="008D6FCB"/>
    <w:rsid w:val="008E1635"/>
    <w:rsid w:val="008E17EF"/>
    <w:rsid w:val="008E1CD1"/>
    <w:rsid w:val="008E3704"/>
    <w:rsid w:val="008E3E04"/>
    <w:rsid w:val="008E4364"/>
    <w:rsid w:val="008E547C"/>
    <w:rsid w:val="008F0B95"/>
    <w:rsid w:val="008F3EDA"/>
    <w:rsid w:val="008F4039"/>
    <w:rsid w:val="008F54F1"/>
    <w:rsid w:val="008F5AE6"/>
    <w:rsid w:val="0090084B"/>
    <w:rsid w:val="00902F00"/>
    <w:rsid w:val="00903231"/>
    <w:rsid w:val="009060CA"/>
    <w:rsid w:val="0091032E"/>
    <w:rsid w:val="00911ABB"/>
    <w:rsid w:val="00914225"/>
    <w:rsid w:val="00916519"/>
    <w:rsid w:val="0091655E"/>
    <w:rsid w:val="00917AA6"/>
    <w:rsid w:val="009202A7"/>
    <w:rsid w:val="0092054C"/>
    <w:rsid w:val="0092118A"/>
    <w:rsid w:val="0092385D"/>
    <w:rsid w:val="00924339"/>
    <w:rsid w:val="00926619"/>
    <w:rsid w:val="00926F09"/>
    <w:rsid w:val="00930525"/>
    <w:rsid w:val="00930ABA"/>
    <w:rsid w:val="0093187F"/>
    <w:rsid w:val="00933DCB"/>
    <w:rsid w:val="00933EB1"/>
    <w:rsid w:val="009341BB"/>
    <w:rsid w:val="0093431B"/>
    <w:rsid w:val="00935116"/>
    <w:rsid w:val="009359EA"/>
    <w:rsid w:val="00935EB6"/>
    <w:rsid w:val="009401A4"/>
    <w:rsid w:val="009413AB"/>
    <w:rsid w:val="009417AE"/>
    <w:rsid w:val="00941939"/>
    <w:rsid w:val="00941D06"/>
    <w:rsid w:val="00941D92"/>
    <w:rsid w:val="00943044"/>
    <w:rsid w:val="0094388F"/>
    <w:rsid w:val="00943C03"/>
    <w:rsid w:val="0094480D"/>
    <w:rsid w:val="00947568"/>
    <w:rsid w:val="0094784A"/>
    <w:rsid w:val="0095033C"/>
    <w:rsid w:val="0095169F"/>
    <w:rsid w:val="009548A3"/>
    <w:rsid w:val="00954939"/>
    <w:rsid w:val="00954EAD"/>
    <w:rsid w:val="009551B4"/>
    <w:rsid w:val="00956B0D"/>
    <w:rsid w:val="0096026A"/>
    <w:rsid w:val="00960AC0"/>
    <w:rsid w:val="00961291"/>
    <w:rsid w:val="009624A2"/>
    <w:rsid w:val="00962FEE"/>
    <w:rsid w:val="009679AA"/>
    <w:rsid w:val="009702C9"/>
    <w:rsid w:val="0097035C"/>
    <w:rsid w:val="009739B5"/>
    <w:rsid w:val="0097450E"/>
    <w:rsid w:val="009766FE"/>
    <w:rsid w:val="00976C1C"/>
    <w:rsid w:val="009800FA"/>
    <w:rsid w:val="00981448"/>
    <w:rsid w:val="00981AE6"/>
    <w:rsid w:val="009824F5"/>
    <w:rsid w:val="009829F2"/>
    <w:rsid w:val="00982BD8"/>
    <w:rsid w:val="00986DC8"/>
    <w:rsid w:val="009873AF"/>
    <w:rsid w:val="00987E2F"/>
    <w:rsid w:val="00990207"/>
    <w:rsid w:val="00990507"/>
    <w:rsid w:val="009917BE"/>
    <w:rsid w:val="00992B1F"/>
    <w:rsid w:val="00994A78"/>
    <w:rsid w:val="00995317"/>
    <w:rsid w:val="00995810"/>
    <w:rsid w:val="009A2235"/>
    <w:rsid w:val="009A30AD"/>
    <w:rsid w:val="009A4A83"/>
    <w:rsid w:val="009A4F9F"/>
    <w:rsid w:val="009A6968"/>
    <w:rsid w:val="009B091A"/>
    <w:rsid w:val="009B1403"/>
    <w:rsid w:val="009B30EE"/>
    <w:rsid w:val="009B50FA"/>
    <w:rsid w:val="009B58DE"/>
    <w:rsid w:val="009B63D9"/>
    <w:rsid w:val="009B674D"/>
    <w:rsid w:val="009B73E4"/>
    <w:rsid w:val="009B74AC"/>
    <w:rsid w:val="009B7B3F"/>
    <w:rsid w:val="009B7DF0"/>
    <w:rsid w:val="009C07BF"/>
    <w:rsid w:val="009C39C7"/>
    <w:rsid w:val="009C3EC2"/>
    <w:rsid w:val="009C5924"/>
    <w:rsid w:val="009C67A9"/>
    <w:rsid w:val="009C7E3E"/>
    <w:rsid w:val="009D1627"/>
    <w:rsid w:val="009D2DE4"/>
    <w:rsid w:val="009D36DC"/>
    <w:rsid w:val="009D659F"/>
    <w:rsid w:val="009D723F"/>
    <w:rsid w:val="009E0BB5"/>
    <w:rsid w:val="009E32CE"/>
    <w:rsid w:val="009E4491"/>
    <w:rsid w:val="009E44F7"/>
    <w:rsid w:val="009E50E5"/>
    <w:rsid w:val="009E5B5C"/>
    <w:rsid w:val="009E698E"/>
    <w:rsid w:val="009E7166"/>
    <w:rsid w:val="009E7384"/>
    <w:rsid w:val="009E7A31"/>
    <w:rsid w:val="009E7A64"/>
    <w:rsid w:val="009F1892"/>
    <w:rsid w:val="009F215F"/>
    <w:rsid w:val="009F233B"/>
    <w:rsid w:val="009F2668"/>
    <w:rsid w:val="009F2776"/>
    <w:rsid w:val="009F3829"/>
    <w:rsid w:val="009F472E"/>
    <w:rsid w:val="009F51EF"/>
    <w:rsid w:val="009F7410"/>
    <w:rsid w:val="00A01DD8"/>
    <w:rsid w:val="00A05CFE"/>
    <w:rsid w:val="00A064CE"/>
    <w:rsid w:val="00A06894"/>
    <w:rsid w:val="00A0794D"/>
    <w:rsid w:val="00A07C9C"/>
    <w:rsid w:val="00A1297D"/>
    <w:rsid w:val="00A13A04"/>
    <w:rsid w:val="00A162B4"/>
    <w:rsid w:val="00A162CA"/>
    <w:rsid w:val="00A17495"/>
    <w:rsid w:val="00A179EF"/>
    <w:rsid w:val="00A2223D"/>
    <w:rsid w:val="00A231ED"/>
    <w:rsid w:val="00A2445B"/>
    <w:rsid w:val="00A253DE"/>
    <w:rsid w:val="00A25736"/>
    <w:rsid w:val="00A25B8A"/>
    <w:rsid w:val="00A264A4"/>
    <w:rsid w:val="00A2673B"/>
    <w:rsid w:val="00A271CB"/>
    <w:rsid w:val="00A30007"/>
    <w:rsid w:val="00A33771"/>
    <w:rsid w:val="00A33A18"/>
    <w:rsid w:val="00A35522"/>
    <w:rsid w:val="00A36B9D"/>
    <w:rsid w:val="00A438FD"/>
    <w:rsid w:val="00A44203"/>
    <w:rsid w:val="00A45628"/>
    <w:rsid w:val="00A507B7"/>
    <w:rsid w:val="00A51B81"/>
    <w:rsid w:val="00A528F5"/>
    <w:rsid w:val="00A5338F"/>
    <w:rsid w:val="00A57ED6"/>
    <w:rsid w:val="00A57FC3"/>
    <w:rsid w:val="00A61378"/>
    <w:rsid w:val="00A6280A"/>
    <w:rsid w:val="00A638C6"/>
    <w:rsid w:val="00A64750"/>
    <w:rsid w:val="00A65CE8"/>
    <w:rsid w:val="00A66953"/>
    <w:rsid w:val="00A66FC9"/>
    <w:rsid w:val="00A72A45"/>
    <w:rsid w:val="00A73A32"/>
    <w:rsid w:val="00A73D6A"/>
    <w:rsid w:val="00A767C1"/>
    <w:rsid w:val="00A80445"/>
    <w:rsid w:val="00A81354"/>
    <w:rsid w:val="00A83415"/>
    <w:rsid w:val="00A85399"/>
    <w:rsid w:val="00A85B46"/>
    <w:rsid w:val="00A867C8"/>
    <w:rsid w:val="00A87349"/>
    <w:rsid w:val="00A8737D"/>
    <w:rsid w:val="00A92BA0"/>
    <w:rsid w:val="00A93817"/>
    <w:rsid w:val="00A953B9"/>
    <w:rsid w:val="00AA0A75"/>
    <w:rsid w:val="00AA139E"/>
    <w:rsid w:val="00AA1C77"/>
    <w:rsid w:val="00AA3B1A"/>
    <w:rsid w:val="00AA470D"/>
    <w:rsid w:val="00AA5434"/>
    <w:rsid w:val="00AA5BED"/>
    <w:rsid w:val="00AA5FEE"/>
    <w:rsid w:val="00AA6242"/>
    <w:rsid w:val="00AA6691"/>
    <w:rsid w:val="00AA7267"/>
    <w:rsid w:val="00AB054F"/>
    <w:rsid w:val="00AB0820"/>
    <w:rsid w:val="00AB1580"/>
    <w:rsid w:val="00AB1E9D"/>
    <w:rsid w:val="00AB2915"/>
    <w:rsid w:val="00AB326D"/>
    <w:rsid w:val="00AB5D36"/>
    <w:rsid w:val="00AB5E65"/>
    <w:rsid w:val="00AB77F9"/>
    <w:rsid w:val="00AC3F21"/>
    <w:rsid w:val="00AC5E2F"/>
    <w:rsid w:val="00AC63CE"/>
    <w:rsid w:val="00AC6FF5"/>
    <w:rsid w:val="00AC7493"/>
    <w:rsid w:val="00AD11BC"/>
    <w:rsid w:val="00AD1315"/>
    <w:rsid w:val="00AD322F"/>
    <w:rsid w:val="00AD4CFE"/>
    <w:rsid w:val="00AE3347"/>
    <w:rsid w:val="00AE4446"/>
    <w:rsid w:val="00AE4895"/>
    <w:rsid w:val="00AE4981"/>
    <w:rsid w:val="00AE5F6E"/>
    <w:rsid w:val="00AE645D"/>
    <w:rsid w:val="00AE69BB"/>
    <w:rsid w:val="00AF1113"/>
    <w:rsid w:val="00AF1F66"/>
    <w:rsid w:val="00AF34A2"/>
    <w:rsid w:val="00AF6230"/>
    <w:rsid w:val="00AF6463"/>
    <w:rsid w:val="00AF69F0"/>
    <w:rsid w:val="00AF7B1D"/>
    <w:rsid w:val="00AF7FD0"/>
    <w:rsid w:val="00B02BC8"/>
    <w:rsid w:val="00B048F6"/>
    <w:rsid w:val="00B06617"/>
    <w:rsid w:val="00B1138F"/>
    <w:rsid w:val="00B12410"/>
    <w:rsid w:val="00B13AE5"/>
    <w:rsid w:val="00B13D7D"/>
    <w:rsid w:val="00B14D04"/>
    <w:rsid w:val="00B16CF6"/>
    <w:rsid w:val="00B16E49"/>
    <w:rsid w:val="00B17862"/>
    <w:rsid w:val="00B21352"/>
    <w:rsid w:val="00B21EB0"/>
    <w:rsid w:val="00B251D8"/>
    <w:rsid w:val="00B25CCB"/>
    <w:rsid w:val="00B30535"/>
    <w:rsid w:val="00B3069B"/>
    <w:rsid w:val="00B33E88"/>
    <w:rsid w:val="00B34DF9"/>
    <w:rsid w:val="00B3761B"/>
    <w:rsid w:val="00B377B2"/>
    <w:rsid w:val="00B41FD9"/>
    <w:rsid w:val="00B43B01"/>
    <w:rsid w:val="00B43E15"/>
    <w:rsid w:val="00B443FF"/>
    <w:rsid w:val="00B45ABE"/>
    <w:rsid w:val="00B45BAA"/>
    <w:rsid w:val="00B504A6"/>
    <w:rsid w:val="00B553D0"/>
    <w:rsid w:val="00B55B05"/>
    <w:rsid w:val="00B5624A"/>
    <w:rsid w:val="00B5647B"/>
    <w:rsid w:val="00B62AB9"/>
    <w:rsid w:val="00B62EC9"/>
    <w:rsid w:val="00B63367"/>
    <w:rsid w:val="00B65B60"/>
    <w:rsid w:val="00B67310"/>
    <w:rsid w:val="00B67FCB"/>
    <w:rsid w:val="00B71268"/>
    <w:rsid w:val="00B718C9"/>
    <w:rsid w:val="00B71E2B"/>
    <w:rsid w:val="00B732CE"/>
    <w:rsid w:val="00B741B0"/>
    <w:rsid w:val="00B816A2"/>
    <w:rsid w:val="00B81FCA"/>
    <w:rsid w:val="00B825C0"/>
    <w:rsid w:val="00B82D92"/>
    <w:rsid w:val="00B84D3E"/>
    <w:rsid w:val="00B923EF"/>
    <w:rsid w:val="00B93478"/>
    <w:rsid w:val="00B94F45"/>
    <w:rsid w:val="00B9790C"/>
    <w:rsid w:val="00BA0C14"/>
    <w:rsid w:val="00BA0C21"/>
    <w:rsid w:val="00BA159C"/>
    <w:rsid w:val="00BA5F6F"/>
    <w:rsid w:val="00BA6225"/>
    <w:rsid w:val="00BA7C92"/>
    <w:rsid w:val="00BB098D"/>
    <w:rsid w:val="00BB111E"/>
    <w:rsid w:val="00BB154E"/>
    <w:rsid w:val="00BB1C5F"/>
    <w:rsid w:val="00BB23C3"/>
    <w:rsid w:val="00BB26E1"/>
    <w:rsid w:val="00BB2ACD"/>
    <w:rsid w:val="00BB3EF6"/>
    <w:rsid w:val="00BB521C"/>
    <w:rsid w:val="00BB6179"/>
    <w:rsid w:val="00BC0A6B"/>
    <w:rsid w:val="00BC1CE4"/>
    <w:rsid w:val="00BC3A81"/>
    <w:rsid w:val="00BC3B70"/>
    <w:rsid w:val="00BC4CA1"/>
    <w:rsid w:val="00BC5329"/>
    <w:rsid w:val="00BC71D4"/>
    <w:rsid w:val="00BC73C9"/>
    <w:rsid w:val="00BD1A1F"/>
    <w:rsid w:val="00BD34D0"/>
    <w:rsid w:val="00BD38C6"/>
    <w:rsid w:val="00BD3D7E"/>
    <w:rsid w:val="00BD538E"/>
    <w:rsid w:val="00BD56AA"/>
    <w:rsid w:val="00BD6463"/>
    <w:rsid w:val="00BD7FB6"/>
    <w:rsid w:val="00BE06AD"/>
    <w:rsid w:val="00BE1FE0"/>
    <w:rsid w:val="00BE7130"/>
    <w:rsid w:val="00BE74A3"/>
    <w:rsid w:val="00BE7E15"/>
    <w:rsid w:val="00BF017B"/>
    <w:rsid w:val="00BF1AAF"/>
    <w:rsid w:val="00BF1EC2"/>
    <w:rsid w:val="00BF5533"/>
    <w:rsid w:val="00BF556B"/>
    <w:rsid w:val="00BF6E3A"/>
    <w:rsid w:val="00C00DD6"/>
    <w:rsid w:val="00C032F7"/>
    <w:rsid w:val="00C05601"/>
    <w:rsid w:val="00C05DF7"/>
    <w:rsid w:val="00C07510"/>
    <w:rsid w:val="00C12330"/>
    <w:rsid w:val="00C1334A"/>
    <w:rsid w:val="00C1370F"/>
    <w:rsid w:val="00C1756F"/>
    <w:rsid w:val="00C20E62"/>
    <w:rsid w:val="00C21668"/>
    <w:rsid w:val="00C22969"/>
    <w:rsid w:val="00C25BEC"/>
    <w:rsid w:val="00C25E23"/>
    <w:rsid w:val="00C27641"/>
    <w:rsid w:val="00C31C94"/>
    <w:rsid w:val="00C37817"/>
    <w:rsid w:val="00C41798"/>
    <w:rsid w:val="00C42C8F"/>
    <w:rsid w:val="00C44ABE"/>
    <w:rsid w:val="00C45176"/>
    <w:rsid w:val="00C466F3"/>
    <w:rsid w:val="00C4672F"/>
    <w:rsid w:val="00C4762B"/>
    <w:rsid w:val="00C50F57"/>
    <w:rsid w:val="00C5212E"/>
    <w:rsid w:val="00C52416"/>
    <w:rsid w:val="00C53898"/>
    <w:rsid w:val="00C53B60"/>
    <w:rsid w:val="00C5732F"/>
    <w:rsid w:val="00C57A14"/>
    <w:rsid w:val="00C57A39"/>
    <w:rsid w:val="00C63F38"/>
    <w:rsid w:val="00C665FA"/>
    <w:rsid w:val="00C66D8D"/>
    <w:rsid w:val="00C71AE7"/>
    <w:rsid w:val="00C72210"/>
    <w:rsid w:val="00C7320D"/>
    <w:rsid w:val="00C761A8"/>
    <w:rsid w:val="00C76611"/>
    <w:rsid w:val="00C768DB"/>
    <w:rsid w:val="00C77456"/>
    <w:rsid w:val="00C80F15"/>
    <w:rsid w:val="00C81861"/>
    <w:rsid w:val="00C87479"/>
    <w:rsid w:val="00C92607"/>
    <w:rsid w:val="00C9284B"/>
    <w:rsid w:val="00C93776"/>
    <w:rsid w:val="00C93C2A"/>
    <w:rsid w:val="00C93F5B"/>
    <w:rsid w:val="00C9445F"/>
    <w:rsid w:val="00C94D02"/>
    <w:rsid w:val="00C979B9"/>
    <w:rsid w:val="00CA11AE"/>
    <w:rsid w:val="00CA4295"/>
    <w:rsid w:val="00CA7118"/>
    <w:rsid w:val="00CB0E89"/>
    <w:rsid w:val="00CB0ECD"/>
    <w:rsid w:val="00CB10F7"/>
    <w:rsid w:val="00CB1A27"/>
    <w:rsid w:val="00CB6B52"/>
    <w:rsid w:val="00CB6D4E"/>
    <w:rsid w:val="00CB7231"/>
    <w:rsid w:val="00CC003A"/>
    <w:rsid w:val="00CC091B"/>
    <w:rsid w:val="00CC19EB"/>
    <w:rsid w:val="00CC1F07"/>
    <w:rsid w:val="00CC2CD8"/>
    <w:rsid w:val="00CC71B1"/>
    <w:rsid w:val="00CD3E5B"/>
    <w:rsid w:val="00CD65F5"/>
    <w:rsid w:val="00CD7444"/>
    <w:rsid w:val="00CE5776"/>
    <w:rsid w:val="00CE6286"/>
    <w:rsid w:val="00CF0DA6"/>
    <w:rsid w:val="00CF18A4"/>
    <w:rsid w:val="00CF5660"/>
    <w:rsid w:val="00CF5721"/>
    <w:rsid w:val="00CF5D9E"/>
    <w:rsid w:val="00CF6B0A"/>
    <w:rsid w:val="00D02472"/>
    <w:rsid w:val="00D030A0"/>
    <w:rsid w:val="00D04CA5"/>
    <w:rsid w:val="00D06927"/>
    <w:rsid w:val="00D10846"/>
    <w:rsid w:val="00D138B7"/>
    <w:rsid w:val="00D14B44"/>
    <w:rsid w:val="00D1637B"/>
    <w:rsid w:val="00D17A93"/>
    <w:rsid w:val="00D2021F"/>
    <w:rsid w:val="00D209BA"/>
    <w:rsid w:val="00D22EB4"/>
    <w:rsid w:val="00D278C5"/>
    <w:rsid w:val="00D30D24"/>
    <w:rsid w:val="00D31E27"/>
    <w:rsid w:val="00D364FE"/>
    <w:rsid w:val="00D37135"/>
    <w:rsid w:val="00D37173"/>
    <w:rsid w:val="00D40B5B"/>
    <w:rsid w:val="00D41F5D"/>
    <w:rsid w:val="00D4428B"/>
    <w:rsid w:val="00D44471"/>
    <w:rsid w:val="00D4476F"/>
    <w:rsid w:val="00D44ACA"/>
    <w:rsid w:val="00D522D5"/>
    <w:rsid w:val="00D5488A"/>
    <w:rsid w:val="00D5580C"/>
    <w:rsid w:val="00D56943"/>
    <w:rsid w:val="00D57392"/>
    <w:rsid w:val="00D60468"/>
    <w:rsid w:val="00D614E6"/>
    <w:rsid w:val="00D616DD"/>
    <w:rsid w:val="00D61DA3"/>
    <w:rsid w:val="00D63B6B"/>
    <w:rsid w:val="00D65356"/>
    <w:rsid w:val="00D672FD"/>
    <w:rsid w:val="00D7139A"/>
    <w:rsid w:val="00D72902"/>
    <w:rsid w:val="00D73EAA"/>
    <w:rsid w:val="00D74D9B"/>
    <w:rsid w:val="00D753AE"/>
    <w:rsid w:val="00D77C7F"/>
    <w:rsid w:val="00D80180"/>
    <w:rsid w:val="00D81183"/>
    <w:rsid w:val="00D827C0"/>
    <w:rsid w:val="00D83289"/>
    <w:rsid w:val="00D83B84"/>
    <w:rsid w:val="00D83BB7"/>
    <w:rsid w:val="00D84DBE"/>
    <w:rsid w:val="00D85831"/>
    <w:rsid w:val="00D90E7A"/>
    <w:rsid w:val="00D95B27"/>
    <w:rsid w:val="00D964E6"/>
    <w:rsid w:val="00D97391"/>
    <w:rsid w:val="00DA04F6"/>
    <w:rsid w:val="00DA08E3"/>
    <w:rsid w:val="00DA1950"/>
    <w:rsid w:val="00DA26D4"/>
    <w:rsid w:val="00DA43DE"/>
    <w:rsid w:val="00DA49A0"/>
    <w:rsid w:val="00DB0980"/>
    <w:rsid w:val="00DB1D90"/>
    <w:rsid w:val="00DB272B"/>
    <w:rsid w:val="00DB2E27"/>
    <w:rsid w:val="00DB2E80"/>
    <w:rsid w:val="00DB413D"/>
    <w:rsid w:val="00DB43D1"/>
    <w:rsid w:val="00DB47A9"/>
    <w:rsid w:val="00DB69B8"/>
    <w:rsid w:val="00DB77EB"/>
    <w:rsid w:val="00DC020F"/>
    <w:rsid w:val="00DC14EE"/>
    <w:rsid w:val="00DC1F80"/>
    <w:rsid w:val="00DC2434"/>
    <w:rsid w:val="00DC2C89"/>
    <w:rsid w:val="00DC3D07"/>
    <w:rsid w:val="00DC3D2A"/>
    <w:rsid w:val="00DC44AD"/>
    <w:rsid w:val="00DC5693"/>
    <w:rsid w:val="00DC61FC"/>
    <w:rsid w:val="00DC634A"/>
    <w:rsid w:val="00DD1174"/>
    <w:rsid w:val="00DD12AF"/>
    <w:rsid w:val="00DD3B5B"/>
    <w:rsid w:val="00DD4E8A"/>
    <w:rsid w:val="00DD5D24"/>
    <w:rsid w:val="00DD5E4B"/>
    <w:rsid w:val="00DD7882"/>
    <w:rsid w:val="00DE0520"/>
    <w:rsid w:val="00DE5216"/>
    <w:rsid w:val="00DE6F6B"/>
    <w:rsid w:val="00DE728A"/>
    <w:rsid w:val="00DE7D58"/>
    <w:rsid w:val="00DF2A23"/>
    <w:rsid w:val="00DF37F3"/>
    <w:rsid w:val="00DF3913"/>
    <w:rsid w:val="00E00AD6"/>
    <w:rsid w:val="00E012FE"/>
    <w:rsid w:val="00E03716"/>
    <w:rsid w:val="00E042E0"/>
    <w:rsid w:val="00E054B2"/>
    <w:rsid w:val="00E055CD"/>
    <w:rsid w:val="00E07F19"/>
    <w:rsid w:val="00E10341"/>
    <w:rsid w:val="00E13CF6"/>
    <w:rsid w:val="00E14AAF"/>
    <w:rsid w:val="00E14D8A"/>
    <w:rsid w:val="00E15909"/>
    <w:rsid w:val="00E17DEB"/>
    <w:rsid w:val="00E2057E"/>
    <w:rsid w:val="00E245E4"/>
    <w:rsid w:val="00E26192"/>
    <w:rsid w:val="00E32842"/>
    <w:rsid w:val="00E33E97"/>
    <w:rsid w:val="00E345BE"/>
    <w:rsid w:val="00E36B95"/>
    <w:rsid w:val="00E37DC7"/>
    <w:rsid w:val="00E40E3C"/>
    <w:rsid w:val="00E41D4C"/>
    <w:rsid w:val="00E44C2B"/>
    <w:rsid w:val="00E45E37"/>
    <w:rsid w:val="00E45E38"/>
    <w:rsid w:val="00E46302"/>
    <w:rsid w:val="00E46B41"/>
    <w:rsid w:val="00E474D0"/>
    <w:rsid w:val="00E5066B"/>
    <w:rsid w:val="00E5162D"/>
    <w:rsid w:val="00E51742"/>
    <w:rsid w:val="00E51B88"/>
    <w:rsid w:val="00E5208A"/>
    <w:rsid w:val="00E53B84"/>
    <w:rsid w:val="00E546BE"/>
    <w:rsid w:val="00E5566A"/>
    <w:rsid w:val="00E55C92"/>
    <w:rsid w:val="00E571FC"/>
    <w:rsid w:val="00E66E38"/>
    <w:rsid w:val="00E66EDF"/>
    <w:rsid w:val="00E70C90"/>
    <w:rsid w:val="00E71273"/>
    <w:rsid w:val="00E740B4"/>
    <w:rsid w:val="00E74469"/>
    <w:rsid w:val="00E75013"/>
    <w:rsid w:val="00E75D37"/>
    <w:rsid w:val="00E76427"/>
    <w:rsid w:val="00E77E34"/>
    <w:rsid w:val="00E80CE1"/>
    <w:rsid w:val="00E814BE"/>
    <w:rsid w:val="00E82DDD"/>
    <w:rsid w:val="00E87056"/>
    <w:rsid w:val="00E93C1E"/>
    <w:rsid w:val="00E945B1"/>
    <w:rsid w:val="00E97C26"/>
    <w:rsid w:val="00E97F28"/>
    <w:rsid w:val="00EA0C4B"/>
    <w:rsid w:val="00EA1E02"/>
    <w:rsid w:val="00EA26F4"/>
    <w:rsid w:val="00EA422E"/>
    <w:rsid w:val="00EA428A"/>
    <w:rsid w:val="00EA4452"/>
    <w:rsid w:val="00EA5A08"/>
    <w:rsid w:val="00EA5DBC"/>
    <w:rsid w:val="00EA6ACF"/>
    <w:rsid w:val="00EA6BE1"/>
    <w:rsid w:val="00EB460B"/>
    <w:rsid w:val="00EB506D"/>
    <w:rsid w:val="00EB5FFC"/>
    <w:rsid w:val="00EB63F4"/>
    <w:rsid w:val="00EB69B1"/>
    <w:rsid w:val="00EB70EE"/>
    <w:rsid w:val="00EB71B3"/>
    <w:rsid w:val="00EC0DF7"/>
    <w:rsid w:val="00EC0FA6"/>
    <w:rsid w:val="00EC1108"/>
    <w:rsid w:val="00EC2185"/>
    <w:rsid w:val="00EC394B"/>
    <w:rsid w:val="00EC3D40"/>
    <w:rsid w:val="00EC537F"/>
    <w:rsid w:val="00EC5E6D"/>
    <w:rsid w:val="00EC64CA"/>
    <w:rsid w:val="00ED1010"/>
    <w:rsid w:val="00ED400B"/>
    <w:rsid w:val="00ED6210"/>
    <w:rsid w:val="00EE0008"/>
    <w:rsid w:val="00EE096D"/>
    <w:rsid w:val="00EE0CE3"/>
    <w:rsid w:val="00EE4710"/>
    <w:rsid w:val="00EE70B6"/>
    <w:rsid w:val="00EE7510"/>
    <w:rsid w:val="00EF016F"/>
    <w:rsid w:val="00EF0F95"/>
    <w:rsid w:val="00EF2267"/>
    <w:rsid w:val="00EF35B6"/>
    <w:rsid w:val="00EF370F"/>
    <w:rsid w:val="00EF4849"/>
    <w:rsid w:val="00EF508F"/>
    <w:rsid w:val="00EF6A1D"/>
    <w:rsid w:val="00EF759C"/>
    <w:rsid w:val="00F00863"/>
    <w:rsid w:val="00F00F00"/>
    <w:rsid w:val="00F02F41"/>
    <w:rsid w:val="00F06573"/>
    <w:rsid w:val="00F06B62"/>
    <w:rsid w:val="00F0737F"/>
    <w:rsid w:val="00F07AD0"/>
    <w:rsid w:val="00F10935"/>
    <w:rsid w:val="00F12B1C"/>
    <w:rsid w:val="00F149C7"/>
    <w:rsid w:val="00F14BA6"/>
    <w:rsid w:val="00F14C51"/>
    <w:rsid w:val="00F1513D"/>
    <w:rsid w:val="00F169F1"/>
    <w:rsid w:val="00F176DB"/>
    <w:rsid w:val="00F177FA"/>
    <w:rsid w:val="00F2376A"/>
    <w:rsid w:val="00F23EB2"/>
    <w:rsid w:val="00F24EB3"/>
    <w:rsid w:val="00F2645C"/>
    <w:rsid w:val="00F26768"/>
    <w:rsid w:val="00F27050"/>
    <w:rsid w:val="00F30DAC"/>
    <w:rsid w:val="00F354E9"/>
    <w:rsid w:val="00F3675D"/>
    <w:rsid w:val="00F368AB"/>
    <w:rsid w:val="00F36BD4"/>
    <w:rsid w:val="00F37406"/>
    <w:rsid w:val="00F40A97"/>
    <w:rsid w:val="00F4496E"/>
    <w:rsid w:val="00F44A8D"/>
    <w:rsid w:val="00F472F4"/>
    <w:rsid w:val="00F50EFD"/>
    <w:rsid w:val="00F510D2"/>
    <w:rsid w:val="00F5397A"/>
    <w:rsid w:val="00F53B0E"/>
    <w:rsid w:val="00F53B18"/>
    <w:rsid w:val="00F55F41"/>
    <w:rsid w:val="00F6024F"/>
    <w:rsid w:val="00F6246E"/>
    <w:rsid w:val="00F628EF"/>
    <w:rsid w:val="00F6348A"/>
    <w:rsid w:val="00F661B4"/>
    <w:rsid w:val="00F7027D"/>
    <w:rsid w:val="00F70948"/>
    <w:rsid w:val="00F71C0B"/>
    <w:rsid w:val="00F7316D"/>
    <w:rsid w:val="00F73C83"/>
    <w:rsid w:val="00F7560F"/>
    <w:rsid w:val="00F75DD1"/>
    <w:rsid w:val="00F76E99"/>
    <w:rsid w:val="00F779F2"/>
    <w:rsid w:val="00F83882"/>
    <w:rsid w:val="00F84BDE"/>
    <w:rsid w:val="00F85362"/>
    <w:rsid w:val="00F856BD"/>
    <w:rsid w:val="00F86679"/>
    <w:rsid w:val="00F9052B"/>
    <w:rsid w:val="00F9233F"/>
    <w:rsid w:val="00F932C1"/>
    <w:rsid w:val="00F936A3"/>
    <w:rsid w:val="00F95393"/>
    <w:rsid w:val="00F95AED"/>
    <w:rsid w:val="00F95E7C"/>
    <w:rsid w:val="00FA00A6"/>
    <w:rsid w:val="00FA1A3C"/>
    <w:rsid w:val="00FA1D96"/>
    <w:rsid w:val="00FA1E47"/>
    <w:rsid w:val="00FA2EFB"/>
    <w:rsid w:val="00FA3DFF"/>
    <w:rsid w:val="00FA44BE"/>
    <w:rsid w:val="00FA4BE5"/>
    <w:rsid w:val="00FA56CB"/>
    <w:rsid w:val="00FA6246"/>
    <w:rsid w:val="00FA66B6"/>
    <w:rsid w:val="00FA68B8"/>
    <w:rsid w:val="00FB0A43"/>
    <w:rsid w:val="00FB0BC8"/>
    <w:rsid w:val="00FB1D9A"/>
    <w:rsid w:val="00FB1F2F"/>
    <w:rsid w:val="00FB1FA6"/>
    <w:rsid w:val="00FB2117"/>
    <w:rsid w:val="00FB3545"/>
    <w:rsid w:val="00FB7C17"/>
    <w:rsid w:val="00FC1633"/>
    <w:rsid w:val="00FC2ED4"/>
    <w:rsid w:val="00FC3593"/>
    <w:rsid w:val="00FC519A"/>
    <w:rsid w:val="00FC7CC0"/>
    <w:rsid w:val="00FD0104"/>
    <w:rsid w:val="00FD0B81"/>
    <w:rsid w:val="00FD0BB8"/>
    <w:rsid w:val="00FD1058"/>
    <w:rsid w:val="00FD1BB5"/>
    <w:rsid w:val="00FD1FE9"/>
    <w:rsid w:val="00FD370B"/>
    <w:rsid w:val="00FD4DA2"/>
    <w:rsid w:val="00FE037F"/>
    <w:rsid w:val="00FE1F58"/>
    <w:rsid w:val="00FE2357"/>
    <w:rsid w:val="00FE2C4A"/>
    <w:rsid w:val="00FF36C4"/>
    <w:rsid w:val="00FF4598"/>
    <w:rsid w:val="00FF481B"/>
    <w:rsid w:val="00FF5D70"/>
    <w:rsid w:val="00FF61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1CA3F"/>
  <w15:docId w15:val="{DF84E455-C894-46D2-9449-7FAC3C73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41"/>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uiPriority w:val="72"/>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character" w:customStyle="1" w:styleId="markedcontent">
    <w:name w:val="markedcontent"/>
    <w:basedOn w:val="Policepardfaut"/>
    <w:rsid w:val="00A83415"/>
  </w:style>
  <w:style w:type="character" w:customStyle="1" w:styleId="highlight">
    <w:name w:val="highlight"/>
    <w:basedOn w:val="Policepardfaut"/>
    <w:rsid w:val="00A83415"/>
  </w:style>
  <w:style w:type="paragraph" w:customStyle="1" w:styleId="Retraitcorpsdetexte21">
    <w:name w:val="Retrait corps de texte 21"/>
    <w:basedOn w:val="Normal"/>
    <w:rsid w:val="0097450E"/>
    <w:pPr>
      <w:suppressAutoHyphens/>
      <w:spacing w:after="120" w:line="240" w:lineRule="auto"/>
      <w:ind w:left="1843" w:hanging="284"/>
      <w:jc w:val="both"/>
    </w:pPr>
    <w:rPr>
      <w:rFonts w:ascii="Arial Narrow" w:eastAsia="Times New Roman" w:hAnsi="Arial Narrow" w:cs="Times New Roman"/>
      <w:szCs w:val="20"/>
      <w:lang w:eastAsia="ar-SA"/>
    </w:rPr>
  </w:style>
  <w:style w:type="character" w:styleId="lev">
    <w:name w:val="Strong"/>
    <w:basedOn w:val="Policepardfaut"/>
    <w:uiPriority w:val="22"/>
    <w:qFormat/>
    <w:rsid w:val="00D827C0"/>
    <w:rPr>
      <w:b/>
      <w:bCs/>
    </w:rPr>
  </w:style>
  <w:style w:type="paragraph" w:styleId="Rvision">
    <w:name w:val="Revision"/>
    <w:hidden/>
    <w:uiPriority w:val="99"/>
    <w:semiHidden/>
    <w:rsid w:val="00550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6548">
      <w:bodyDiv w:val="1"/>
      <w:marLeft w:val="0"/>
      <w:marRight w:val="0"/>
      <w:marTop w:val="0"/>
      <w:marBottom w:val="0"/>
      <w:divBdr>
        <w:top w:val="none" w:sz="0" w:space="0" w:color="auto"/>
        <w:left w:val="none" w:sz="0" w:space="0" w:color="auto"/>
        <w:bottom w:val="none" w:sz="0" w:space="0" w:color="auto"/>
        <w:right w:val="none" w:sz="0" w:space="0" w:color="auto"/>
      </w:divBdr>
    </w:div>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605043371">
      <w:bodyDiv w:val="1"/>
      <w:marLeft w:val="0"/>
      <w:marRight w:val="0"/>
      <w:marTop w:val="0"/>
      <w:marBottom w:val="0"/>
      <w:divBdr>
        <w:top w:val="none" w:sz="0" w:space="0" w:color="auto"/>
        <w:left w:val="none" w:sz="0" w:space="0" w:color="auto"/>
        <w:bottom w:val="none" w:sz="0" w:space="0" w:color="auto"/>
        <w:right w:val="none" w:sz="0" w:space="0" w:color="auto"/>
      </w:divBdr>
    </w:div>
    <w:div w:id="623849573">
      <w:bodyDiv w:val="1"/>
      <w:marLeft w:val="0"/>
      <w:marRight w:val="0"/>
      <w:marTop w:val="0"/>
      <w:marBottom w:val="0"/>
      <w:divBdr>
        <w:top w:val="none" w:sz="0" w:space="0" w:color="auto"/>
        <w:left w:val="none" w:sz="0" w:space="0" w:color="auto"/>
        <w:bottom w:val="none" w:sz="0" w:space="0" w:color="auto"/>
        <w:right w:val="none" w:sz="0" w:space="0" w:color="auto"/>
      </w:divBdr>
    </w:div>
    <w:div w:id="800418646">
      <w:bodyDiv w:val="1"/>
      <w:marLeft w:val="0"/>
      <w:marRight w:val="0"/>
      <w:marTop w:val="0"/>
      <w:marBottom w:val="0"/>
      <w:divBdr>
        <w:top w:val="none" w:sz="0" w:space="0" w:color="auto"/>
        <w:left w:val="none" w:sz="0" w:space="0" w:color="auto"/>
        <w:bottom w:val="none" w:sz="0" w:space="0" w:color="auto"/>
        <w:right w:val="none" w:sz="0" w:space="0" w:color="auto"/>
      </w:divBdr>
    </w:div>
    <w:div w:id="919751321">
      <w:bodyDiv w:val="1"/>
      <w:marLeft w:val="0"/>
      <w:marRight w:val="0"/>
      <w:marTop w:val="0"/>
      <w:marBottom w:val="0"/>
      <w:divBdr>
        <w:top w:val="none" w:sz="0" w:space="0" w:color="auto"/>
        <w:left w:val="none" w:sz="0" w:space="0" w:color="auto"/>
        <w:bottom w:val="none" w:sz="0" w:space="0" w:color="auto"/>
        <w:right w:val="none" w:sz="0" w:space="0" w:color="auto"/>
      </w:divBdr>
    </w:div>
    <w:div w:id="1054425467">
      <w:bodyDiv w:val="1"/>
      <w:marLeft w:val="0"/>
      <w:marRight w:val="0"/>
      <w:marTop w:val="0"/>
      <w:marBottom w:val="0"/>
      <w:divBdr>
        <w:top w:val="none" w:sz="0" w:space="0" w:color="auto"/>
        <w:left w:val="none" w:sz="0" w:space="0" w:color="auto"/>
        <w:bottom w:val="none" w:sz="0" w:space="0" w:color="auto"/>
        <w:right w:val="none" w:sz="0" w:space="0" w:color="auto"/>
      </w:divBdr>
    </w:div>
    <w:div w:id="1386442152">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 w:id="2072846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16</Pages>
  <Words>5677</Words>
  <Characters>31228</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MARTINEZ Patricia (Ile-de-France)</cp:lastModifiedBy>
  <cp:revision>30</cp:revision>
  <cp:lastPrinted>2026-02-10T16:02:00Z</cp:lastPrinted>
  <dcterms:created xsi:type="dcterms:W3CDTF">2026-02-09T14:04:00Z</dcterms:created>
  <dcterms:modified xsi:type="dcterms:W3CDTF">2026-02-16T10:54:00Z</dcterms:modified>
</cp:coreProperties>
</file>